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35" w:lineRule="auto"/>
        <w:rPr>
          <w:sz w:val="34"/>
          <w:szCs w:val="34"/>
        </w:rPr>
      </w:pPr>
      <w:r w:rsidDel="00000000" w:rsidR="00000000" w:rsidRPr="00000000">
        <w:rPr>
          <w:rtl w:val="0"/>
        </w:rPr>
      </w:r>
    </w:p>
    <w:p w:rsidR="00000000" w:rsidDel="00000000" w:rsidP="00000000" w:rsidRDefault="00000000" w:rsidRPr="00000000" w14:paraId="00000002">
      <w:pPr>
        <w:spacing w:line="235" w:lineRule="auto"/>
        <w:jc w:val="center"/>
        <w:rPr>
          <w:sz w:val="34"/>
          <w:szCs w:val="34"/>
        </w:rPr>
      </w:pPr>
      <w:r w:rsidDel="00000000" w:rsidR="00000000" w:rsidRPr="00000000">
        <w:rPr>
          <w:sz w:val="34"/>
          <w:szCs w:val="34"/>
        </w:rPr>
        <w:drawing>
          <wp:inline distB="114300" distT="114300" distL="114300" distR="114300">
            <wp:extent cx="595665" cy="621945"/>
            <wp:effectExtent b="0" l="0" r="0" t="0"/>
            <wp:docPr id="64463932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595665" cy="621945"/>
                    </a:xfrm>
                    <a:prstGeom prst="rect"/>
                    <a:ln/>
                  </pic:spPr>
                </pic:pic>
              </a:graphicData>
            </a:graphic>
          </wp:inline>
        </w:drawing>
      </w:r>
      <w:r w:rsidDel="00000000" w:rsidR="00000000" w:rsidRPr="00000000">
        <w:rPr>
          <w:sz w:val="34"/>
          <w:szCs w:val="34"/>
        </w:rPr>
        <w:drawing>
          <wp:inline distB="114300" distT="114300" distL="114300" distR="114300">
            <wp:extent cx="1177762" cy="685025"/>
            <wp:effectExtent b="0" l="0" r="0" t="0"/>
            <wp:docPr id="644639324"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1177762" cy="685025"/>
                    </a:xfrm>
                    <a:prstGeom prst="rect"/>
                    <a:ln/>
                  </pic:spPr>
                </pic:pic>
              </a:graphicData>
            </a:graphic>
          </wp:inline>
        </w:drawing>
      </w:r>
      <w:r w:rsidDel="00000000" w:rsidR="00000000" w:rsidRPr="00000000">
        <w:rPr>
          <w:sz w:val="34"/>
          <w:szCs w:val="34"/>
          <w:rtl w:val="0"/>
        </w:rPr>
        <w:t xml:space="preserve"> </w:t>
      </w:r>
    </w:p>
    <w:p w:rsidR="00000000" w:rsidDel="00000000" w:rsidP="00000000" w:rsidRDefault="00000000" w:rsidRPr="00000000" w14:paraId="00000003">
      <w:pPr>
        <w:spacing w:line="235" w:lineRule="auto"/>
        <w:jc w:val="center"/>
        <w:rPr>
          <w:sz w:val="34"/>
          <w:szCs w:val="34"/>
        </w:rPr>
      </w:pPr>
      <w:r w:rsidDel="00000000" w:rsidR="00000000" w:rsidRPr="00000000">
        <w:rPr>
          <w:rtl w:val="0"/>
        </w:rPr>
      </w:r>
    </w:p>
    <w:p w:rsidR="00000000" w:rsidDel="00000000" w:rsidP="00000000" w:rsidRDefault="00000000" w:rsidRPr="00000000" w14:paraId="00000004">
      <w:pPr>
        <w:spacing w:line="235" w:lineRule="auto"/>
        <w:jc w:val="center"/>
        <w:rPr>
          <w:sz w:val="34"/>
          <w:szCs w:val="34"/>
        </w:rPr>
      </w:pPr>
      <w:r w:rsidDel="00000000" w:rsidR="00000000" w:rsidRPr="00000000">
        <w:rPr>
          <w:sz w:val="34"/>
          <w:szCs w:val="34"/>
          <w:rtl w:val="0"/>
        </w:rPr>
        <w:t xml:space="preserve">THE SHARDS </w:t>
      </w:r>
    </w:p>
    <w:p w:rsidR="00000000" w:rsidDel="00000000" w:rsidP="00000000" w:rsidRDefault="00000000" w:rsidRPr="00000000" w14:paraId="00000005">
      <w:pPr>
        <w:spacing w:after="80" w:before="80" w:line="288" w:lineRule="auto"/>
        <w:jc w:val="center"/>
        <w:rPr>
          <w:b w:val="1"/>
          <w:sz w:val="23"/>
          <w:szCs w:val="23"/>
        </w:rPr>
      </w:pPr>
      <w:r w:rsidDel="00000000" w:rsidR="00000000" w:rsidRPr="00000000">
        <w:rPr>
          <w:sz w:val="23"/>
          <w:szCs w:val="23"/>
          <w:rtl w:val="0"/>
        </w:rPr>
        <w:t xml:space="preserve">Directed by </w:t>
      </w:r>
      <w:r w:rsidDel="00000000" w:rsidR="00000000" w:rsidRPr="00000000">
        <w:rPr>
          <w:b w:val="1"/>
          <w:sz w:val="23"/>
          <w:szCs w:val="23"/>
          <w:rtl w:val="0"/>
        </w:rPr>
        <w:t xml:space="preserve">Masha Chernaya</w:t>
      </w:r>
    </w:p>
    <w:p w:rsidR="00000000" w:rsidDel="00000000" w:rsidP="00000000" w:rsidRDefault="00000000" w:rsidRPr="00000000" w14:paraId="00000006">
      <w:pPr>
        <w:widowControl w:val="0"/>
        <w:spacing w:line="240" w:lineRule="auto"/>
        <w:jc w:val="center"/>
        <w:rPr>
          <w:b w:val="1"/>
          <w:sz w:val="19"/>
          <w:szCs w:val="19"/>
        </w:rPr>
      </w:pPr>
      <w:r w:rsidDel="00000000" w:rsidR="00000000" w:rsidRPr="00000000">
        <w:rPr>
          <w:rtl w:val="0"/>
        </w:rPr>
        <w:t xml:space="preserve">Georgia, Germany</w:t>
      </w:r>
      <w:r w:rsidDel="00000000" w:rsidR="00000000" w:rsidRPr="00000000">
        <w:rPr>
          <w:rtl w:val="0"/>
        </w:rPr>
      </w:r>
    </w:p>
    <w:p w:rsidR="00000000" w:rsidDel="00000000" w:rsidP="00000000" w:rsidRDefault="00000000" w:rsidRPr="00000000" w14:paraId="00000007">
      <w:pPr>
        <w:spacing w:line="235"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08">
      <w:pPr>
        <w:spacing w:after="80" w:before="80" w:line="288" w:lineRule="auto"/>
        <w:jc w:val="center"/>
        <w:rPr>
          <w:rFonts w:ascii="Courier New" w:cs="Courier New" w:eastAsia="Courier New" w:hAnsi="Courier New"/>
          <w:b w:val="1"/>
          <w:sz w:val="36"/>
          <w:szCs w:val="36"/>
        </w:rPr>
      </w:pPr>
      <w:r w:rsidDel="00000000" w:rsidR="00000000" w:rsidRPr="00000000">
        <w:rPr>
          <w:rFonts w:ascii="Courier New" w:cs="Courier New" w:eastAsia="Courier New" w:hAnsi="Courier New"/>
          <w:b w:val="1"/>
          <w:sz w:val="36"/>
          <w:szCs w:val="36"/>
        </w:rPr>
        <w:drawing>
          <wp:inline distB="0" distT="0" distL="0" distR="0">
            <wp:extent cx="4546322" cy="6428997"/>
            <wp:effectExtent b="0" l="0" r="0" t="0"/>
            <wp:docPr descr="A person with a cigarette in his mouth&#10;&#10;Description automatically generated" id="644639323" name="image2.jpg"/>
            <a:graphic>
              <a:graphicData uri="http://schemas.openxmlformats.org/drawingml/2006/picture">
                <pic:pic>
                  <pic:nvPicPr>
                    <pic:cNvPr descr="A person with a cigarette in his mouth&#10;&#10;Description automatically generated" id="0" name="image2.jpg"/>
                    <pic:cNvPicPr preferRelativeResize="0"/>
                  </pic:nvPicPr>
                  <pic:blipFill>
                    <a:blip r:embed="rId9"/>
                    <a:srcRect b="0" l="0" r="0" t="0"/>
                    <a:stretch>
                      <a:fillRect/>
                    </a:stretch>
                  </pic:blipFill>
                  <pic:spPr>
                    <a:xfrm>
                      <a:off x="0" y="0"/>
                      <a:ext cx="4546322" cy="6428997"/>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spacing w:after="80" w:before="80" w:line="288" w:lineRule="auto"/>
        <w:jc w:val="center"/>
        <w:rPr>
          <w:sz w:val="19"/>
          <w:szCs w:val="19"/>
        </w:rPr>
      </w:pPr>
      <w:r w:rsidDel="00000000" w:rsidR="00000000" w:rsidRPr="00000000">
        <w:rPr>
          <w:rtl w:val="0"/>
        </w:rPr>
      </w:r>
    </w:p>
    <w:p w:rsidR="00000000" w:rsidDel="00000000" w:rsidP="00000000" w:rsidRDefault="00000000" w:rsidRPr="00000000" w14:paraId="0000000A">
      <w:pPr>
        <w:spacing w:after="80" w:before="80" w:line="288" w:lineRule="auto"/>
        <w:jc w:val="center"/>
        <w:rPr>
          <w:sz w:val="15"/>
          <w:szCs w:val="15"/>
        </w:rPr>
      </w:pPr>
      <w:r w:rsidDel="00000000" w:rsidR="00000000" w:rsidRPr="00000000">
        <w:rPr>
          <w:rtl w:val="0"/>
        </w:rPr>
      </w:r>
    </w:p>
    <w:p w:rsidR="00000000" w:rsidDel="00000000" w:rsidP="00000000" w:rsidRDefault="00000000" w:rsidRPr="00000000" w14:paraId="0000000B">
      <w:pPr>
        <w:spacing w:after="80" w:before="80" w:line="288" w:lineRule="auto"/>
        <w:rPr>
          <w:b w:val="1"/>
          <w:sz w:val="15"/>
          <w:szCs w:val="15"/>
        </w:rPr>
      </w:pPr>
      <w:r w:rsidDel="00000000" w:rsidR="00000000" w:rsidRPr="00000000">
        <w:rPr>
          <w:rtl w:val="0"/>
        </w:rPr>
      </w:r>
    </w:p>
    <w:p w:rsidR="00000000" w:rsidDel="00000000" w:rsidP="00000000" w:rsidRDefault="00000000" w:rsidRPr="00000000" w14:paraId="0000000C">
      <w:pPr>
        <w:spacing w:line="235" w:lineRule="auto"/>
        <w:rPr/>
      </w:pPr>
      <w:r w:rsidDel="00000000" w:rsidR="00000000" w:rsidRPr="00000000">
        <w:rPr>
          <w:b w:val="1"/>
          <w:sz w:val="21"/>
          <w:szCs w:val="21"/>
          <w:rtl w:val="0"/>
        </w:rPr>
        <w:t xml:space="preserve">SYNOPSIS </w:t>
      </w: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sz w:val="20"/>
          <w:szCs w:val="20"/>
          <w:rtl w:val="0"/>
        </w:rPr>
        <w:t xml:space="preserve">In Spring 2022 Masha prepares to leave Russia — her homeland that has changed. It turns into chain of unexpected farewells: her mom dies of cancer, her lover flees army conscription, everything including her own old self is falling apart. Her way to cope with the grief is to fixate everything with her camera. Her anger guides her to inner emigration to the local underground scene, which became an escape for young russians. This kaleidoscope of shards chronicles not only spirit of the time, but the director's personality crumbling against the backdrop of global turmoil.</w:t>
      </w:r>
    </w:p>
    <w:p w:rsidR="00000000" w:rsidDel="00000000" w:rsidP="00000000" w:rsidRDefault="00000000" w:rsidRPr="00000000" w14:paraId="0000000E">
      <w:pPr>
        <w:spacing w:line="235"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0F">
      <w:pPr>
        <w:spacing w:line="235"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10">
      <w:pPr>
        <w:spacing w:line="235" w:lineRule="auto"/>
        <w:rPr/>
      </w:pPr>
      <w:r w:rsidDel="00000000" w:rsidR="00000000" w:rsidRPr="00000000">
        <w:rPr>
          <w:b w:val="1"/>
          <w:sz w:val="21"/>
          <w:szCs w:val="21"/>
          <w:rtl w:val="0"/>
        </w:rPr>
        <w:t xml:space="preserve">THE TRAILER</w:t>
      </w:r>
      <w:r w:rsidDel="00000000" w:rsidR="00000000" w:rsidRPr="00000000">
        <w:rPr>
          <w:b w:val="1"/>
          <w:sz w:val="19"/>
          <w:szCs w:val="19"/>
          <w:rtl w:val="0"/>
        </w:rPr>
        <w:t xml:space="preserve">:</w:t>
      </w:r>
      <w:r w:rsidDel="00000000" w:rsidR="00000000" w:rsidRPr="00000000">
        <w:rPr>
          <w:rtl w:val="0"/>
        </w:rPr>
        <w:t xml:space="preserve"> </w:t>
      </w:r>
      <w:hyperlink r:id="rId10">
        <w:r w:rsidDel="00000000" w:rsidR="00000000" w:rsidRPr="00000000">
          <w:rPr>
            <w:color w:val="1155cc"/>
            <w:u w:val="single"/>
            <w:rtl w:val="0"/>
          </w:rPr>
          <w:t xml:space="preserve">https://www.youtube.com/watch?v=HGUcaM5t400</w:t>
        </w:r>
      </w:hyperlink>
      <w:r w:rsidDel="00000000" w:rsidR="00000000" w:rsidRPr="00000000">
        <w:rPr>
          <w:rtl w:val="0"/>
        </w:rPr>
        <w:t xml:space="preserve"> </w:t>
      </w:r>
    </w:p>
    <w:p w:rsidR="00000000" w:rsidDel="00000000" w:rsidP="00000000" w:rsidRDefault="00000000" w:rsidRPr="00000000" w14:paraId="00000011">
      <w:pPr>
        <w:spacing w:line="288"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12">
      <w:pPr>
        <w:spacing w:line="288" w:lineRule="auto"/>
        <w:rPr>
          <w:b w:val="1"/>
        </w:rPr>
      </w:pPr>
      <w:r w:rsidDel="00000000" w:rsidR="00000000" w:rsidRPr="00000000">
        <w:rPr>
          <w:rtl w:val="0"/>
        </w:rPr>
      </w:r>
    </w:p>
    <w:p w:rsidR="00000000" w:rsidDel="00000000" w:rsidP="00000000" w:rsidRDefault="00000000" w:rsidRPr="00000000" w14:paraId="00000013">
      <w:pPr>
        <w:spacing w:line="288" w:lineRule="auto"/>
        <w:rPr>
          <w:b w:val="1"/>
        </w:rPr>
      </w:pPr>
      <w:r w:rsidDel="00000000" w:rsidR="00000000" w:rsidRPr="00000000">
        <w:rPr>
          <w:rtl w:val="0"/>
        </w:rPr>
      </w:r>
    </w:p>
    <w:p w:rsidR="00000000" w:rsidDel="00000000" w:rsidP="00000000" w:rsidRDefault="00000000" w:rsidRPr="00000000" w14:paraId="00000014">
      <w:pPr>
        <w:spacing w:line="288" w:lineRule="auto"/>
        <w:rPr>
          <w:sz w:val="18"/>
          <w:szCs w:val="18"/>
        </w:rPr>
      </w:pPr>
      <w:r w:rsidDel="00000000" w:rsidR="00000000" w:rsidRPr="00000000">
        <w:rPr>
          <w:b w:val="1"/>
          <w:rtl w:val="0"/>
        </w:rPr>
        <w:t xml:space="preserve">FESTIVALS &amp; AWARDS:</w:t>
      </w:r>
      <w:r w:rsidDel="00000000" w:rsidR="00000000" w:rsidRPr="00000000">
        <w:rPr>
          <w:sz w:val="18"/>
          <w:szCs w:val="18"/>
          <w:rtl w:val="0"/>
        </w:rPr>
        <w:t xml:space="preserve"> </w:t>
      </w:r>
    </w:p>
    <w:p w:rsidR="00000000" w:rsidDel="00000000" w:rsidP="00000000" w:rsidRDefault="00000000" w:rsidRPr="00000000" w14:paraId="00000015">
      <w:pPr>
        <w:spacing w:line="288" w:lineRule="auto"/>
        <w:rPr>
          <w:sz w:val="24"/>
          <w:szCs w:val="24"/>
        </w:rPr>
      </w:pPr>
      <w:r w:rsidDel="00000000" w:rsidR="00000000" w:rsidRPr="00000000">
        <w:rPr>
          <w:sz w:val="24"/>
          <w:szCs w:val="24"/>
          <w:rtl w:val="0"/>
        </w:rPr>
        <w:t xml:space="preserve">DocLisboa 2024 Best Film Award at International Competition  </w:t>
      </w:r>
    </w:p>
    <w:p w:rsidR="00000000" w:rsidDel="00000000" w:rsidP="00000000" w:rsidRDefault="00000000" w:rsidRPr="00000000" w14:paraId="00000016">
      <w:pPr>
        <w:spacing w:line="288" w:lineRule="auto"/>
        <w:rPr>
          <w:sz w:val="24"/>
          <w:szCs w:val="24"/>
        </w:rPr>
      </w:pPr>
      <w:r w:rsidDel="00000000" w:rsidR="00000000" w:rsidRPr="00000000">
        <w:rPr>
          <w:sz w:val="24"/>
          <w:szCs w:val="24"/>
          <w:rtl w:val="0"/>
        </w:rPr>
        <w:t xml:space="preserve">Doc Alliance Award 2025 </w:t>
      </w:r>
    </w:p>
    <w:p w:rsidR="00000000" w:rsidDel="00000000" w:rsidP="00000000" w:rsidRDefault="00000000" w:rsidRPr="00000000" w14:paraId="00000017">
      <w:pPr>
        <w:spacing w:line="288" w:lineRule="auto"/>
        <w:rPr>
          <w:sz w:val="24"/>
          <w:szCs w:val="24"/>
        </w:rPr>
      </w:pPr>
      <w:r w:rsidDel="00000000" w:rsidR="00000000" w:rsidRPr="00000000">
        <w:rPr>
          <w:sz w:val="24"/>
          <w:szCs w:val="24"/>
          <w:rtl w:val="0"/>
        </w:rPr>
        <w:t xml:space="preserve">Bildrausch Filmfest Basel Best Film Award</w:t>
      </w:r>
      <w:r w:rsidDel="00000000" w:rsidR="00000000" w:rsidRPr="00000000">
        <w:rPr>
          <w:rtl w:val="0"/>
        </w:rPr>
      </w:r>
    </w:p>
    <w:p w:rsidR="00000000" w:rsidDel="00000000" w:rsidP="00000000" w:rsidRDefault="00000000" w:rsidRPr="00000000" w14:paraId="00000018">
      <w:pPr>
        <w:spacing w:line="276" w:lineRule="auto"/>
        <w:rPr>
          <w:sz w:val="24"/>
          <w:szCs w:val="24"/>
        </w:rPr>
      </w:pPr>
      <w:r w:rsidDel="00000000" w:rsidR="00000000" w:rsidRPr="00000000">
        <w:rPr>
          <w:sz w:val="24"/>
          <w:szCs w:val="24"/>
          <w:rtl w:val="0"/>
        </w:rPr>
        <w:t xml:space="preserve">FICIC Best Feature Film at International Competition</w:t>
      </w:r>
    </w:p>
    <w:p w:rsidR="00000000" w:rsidDel="00000000" w:rsidP="00000000" w:rsidRDefault="00000000" w:rsidRPr="00000000" w14:paraId="00000019">
      <w:pPr>
        <w:spacing w:line="288" w:lineRule="auto"/>
        <w:rPr>
          <w:sz w:val="24"/>
          <w:szCs w:val="24"/>
        </w:rPr>
      </w:pPr>
      <w:r w:rsidDel="00000000" w:rsidR="00000000" w:rsidRPr="00000000">
        <w:rPr>
          <w:sz w:val="24"/>
          <w:szCs w:val="24"/>
          <w:rtl w:val="0"/>
        </w:rPr>
        <w:t xml:space="preserve">CPH DOX </w:t>
      </w:r>
      <w:r w:rsidDel="00000000" w:rsidR="00000000" w:rsidRPr="00000000">
        <w:rPr>
          <w:rtl w:val="0"/>
        </w:rPr>
      </w:r>
    </w:p>
    <w:p w:rsidR="00000000" w:rsidDel="00000000" w:rsidP="00000000" w:rsidRDefault="00000000" w:rsidRPr="00000000" w14:paraId="0000001A">
      <w:pPr>
        <w:spacing w:line="288" w:lineRule="auto"/>
        <w:rPr>
          <w:sz w:val="24"/>
          <w:szCs w:val="24"/>
        </w:rPr>
      </w:pPr>
      <w:r w:rsidDel="00000000" w:rsidR="00000000" w:rsidRPr="00000000">
        <w:rPr>
          <w:sz w:val="24"/>
          <w:szCs w:val="24"/>
          <w:rtl w:val="0"/>
        </w:rPr>
        <w:t xml:space="preserve">Zagreb DOC </w:t>
      </w:r>
    </w:p>
    <w:p w:rsidR="00000000" w:rsidDel="00000000" w:rsidP="00000000" w:rsidRDefault="00000000" w:rsidRPr="00000000" w14:paraId="0000001B">
      <w:pPr>
        <w:spacing w:line="288" w:lineRule="auto"/>
        <w:rPr>
          <w:sz w:val="24"/>
          <w:szCs w:val="24"/>
        </w:rPr>
      </w:pPr>
      <w:r w:rsidDel="00000000" w:rsidR="00000000" w:rsidRPr="00000000">
        <w:rPr>
          <w:sz w:val="24"/>
          <w:szCs w:val="24"/>
          <w:rtl w:val="0"/>
        </w:rPr>
        <w:t xml:space="preserve">FidMarceille </w:t>
      </w:r>
    </w:p>
    <w:p w:rsidR="00000000" w:rsidDel="00000000" w:rsidP="00000000" w:rsidRDefault="00000000" w:rsidRPr="00000000" w14:paraId="0000001C">
      <w:pPr>
        <w:spacing w:line="276" w:lineRule="auto"/>
        <w:rPr>
          <w:sz w:val="24"/>
          <w:szCs w:val="24"/>
        </w:rPr>
      </w:pPr>
      <w:r w:rsidDel="00000000" w:rsidR="00000000" w:rsidRPr="00000000">
        <w:rPr>
          <w:sz w:val="24"/>
          <w:szCs w:val="24"/>
          <w:rtl w:val="0"/>
        </w:rPr>
        <w:t xml:space="preserve">Doc Buenos Aires</w:t>
      </w:r>
    </w:p>
    <w:p w:rsidR="00000000" w:rsidDel="00000000" w:rsidP="00000000" w:rsidRDefault="00000000" w:rsidRPr="00000000" w14:paraId="0000001D">
      <w:pPr>
        <w:spacing w:line="276" w:lineRule="auto"/>
        <w:rPr>
          <w:sz w:val="24"/>
          <w:szCs w:val="24"/>
        </w:rPr>
      </w:pPr>
      <w:r w:rsidDel="00000000" w:rsidR="00000000" w:rsidRPr="00000000">
        <w:rPr>
          <w:sz w:val="24"/>
          <w:szCs w:val="24"/>
          <w:rtl w:val="0"/>
        </w:rPr>
        <w:t xml:space="preserve">32nd Valdivia International Film Festival in Chile</w:t>
      </w:r>
    </w:p>
    <w:p w:rsidR="00000000" w:rsidDel="00000000" w:rsidP="00000000" w:rsidRDefault="00000000" w:rsidRPr="00000000" w14:paraId="0000001E">
      <w:pPr>
        <w:spacing w:line="276" w:lineRule="auto"/>
        <w:rPr>
          <w:sz w:val="24"/>
          <w:szCs w:val="24"/>
        </w:rPr>
      </w:pPr>
      <w:r w:rsidDel="00000000" w:rsidR="00000000" w:rsidRPr="00000000">
        <w:rPr>
          <w:sz w:val="24"/>
          <w:szCs w:val="24"/>
          <w:rtl w:val="0"/>
        </w:rPr>
        <w:t xml:space="preserve">Vienna International Film Festival</w:t>
      </w:r>
      <w:r w:rsidDel="00000000" w:rsidR="00000000" w:rsidRPr="00000000">
        <w:rPr>
          <w:rtl w:val="0"/>
        </w:rPr>
      </w:r>
    </w:p>
    <w:p w:rsidR="00000000" w:rsidDel="00000000" w:rsidP="00000000" w:rsidRDefault="00000000" w:rsidRPr="00000000" w14:paraId="0000001F">
      <w:pPr>
        <w:spacing w:line="288" w:lineRule="auto"/>
        <w:rPr>
          <w:sz w:val="24"/>
          <w:szCs w:val="24"/>
        </w:rPr>
      </w:pPr>
      <w:r w:rsidDel="00000000" w:rsidR="00000000" w:rsidRPr="00000000">
        <w:rPr>
          <w:sz w:val="24"/>
          <w:szCs w:val="24"/>
          <w:rtl w:val="0"/>
        </w:rPr>
        <w:t xml:space="preserve">One World Romania</w:t>
      </w:r>
    </w:p>
    <w:p w:rsidR="00000000" w:rsidDel="00000000" w:rsidP="00000000" w:rsidRDefault="00000000" w:rsidRPr="00000000" w14:paraId="00000020">
      <w:pPr>
        <w:spacing w:line="288" w:lineRule="auto"/>
        <w:rPr>
          <w:sz w:val="24"/>
          <w:szCs w:val="24"/>
        </w:rPr>
      </w:pPr>
      <w:r w:rsidDel="00000000" w:rsidR="00000000" w:rsidRPr="00000000">
        <w:rPr>
          <w:sz w:val="24"/>
          <w:szCs w:val="24"/>
          <w:rtl w:val="0"/>
        </w:rPr>
        <w:t xml:space="preserve">FUNICAM Mexico</w:t>
      </w:r>
    </w:p>
    <w:p w:rsidR="00000000" w:rsidDel="00000000" w:rsidP="00000000" w:rsidRDefault="00000000" w:rsidRPr="00000000" w14:paraId="00000021">
      <w:pPr>
        <w:spacing w:line="288" w:lineRule="auto"/>
        <w:rPr>
          <w:sz w:val="24"/>
          <w:szCs w:val="24"/>
        </w:rPr>
      </w:pPr>
      <w:r w:rsidDel="00000000" w:rsidR="00000000" w:rsidRPr="00000000">
        <w:rPr>
          <w:sz w:val="24"/>
          <w:szCs w:val="24"/>
          <w:rtl w:val="0"/>
        </w:rPr>
        <w:t xml:space="preserve">UnionDocs Center for Documentary Art New York</w:t>
      </w:r>
    </w:p>
    <w:p w:rsidR="00000000" w:rsidDel="00000000" w:rsidP="00000000" w:rsidRDefault="00000000" w:rsidRPr="00000000" w14:paraId="00000022">
      <w:pPr>
        <w:spacing w:line="276" w:lineRule="auto"/>
        <w:rPr>
          <w:sz w:val="24"/>
          <w:szCs w:val="24"/>
        </w:rPr>
      </w:pPr>
      <w:r w:rsidDel="00000000" w:rsidR="00000000" w:rsidRPr="00000000">
        <w:rPr>
          <w:sz w:val="24"/>
          <w:szCs w:val="24"/>
          <w:rtl w:val="0"/>
        </w:rPr>
        <w:t xml:space="preserve">Mimesis Colorado Jury and Audience awards</w:t>
      </w:r>
    </w:p>
    <w:p w:rsidR="00000000" w:rsidDel="00000000" w:rsidP="00000000" w:rsidRDefault="00000000" w:rsidRPr="00000000" w14:paraId="00000023">
      <w:pPr>
        <w:spacing w:line="276" w:lineRule="auto"/>
        <w:rPr/>
      </w:pPr>
      <w:r w:rsidDel="00000000" w:rsidR="00000000" w:rsidRPr="00000000">
        <w:rPr>
          <w:sz w:val="24"/>
          <w:szCs w:val="24"/>
          <w:rtl w:val="0"/>
        </w:rPr>
        <w:t xml:space="preserve">Verzió Film Festival in Budapest</w:t>
      </w:r>
      <w:r w:rsidDel="00000000" w:rsidR="00000000" w:rsidRPr="00000000">
        <w:rPr>
          <w:rtl w:val="0"/>
        </w:rPr>
      </w:r>
    </w:p>
    <w:p w:rsidR="00000000" w:rsidDel="00000000" w:rsidP="00000000" w:rsidRDefault="00000000" w:rsidRPr="00000000" w14:paraId="00000024">
      <w:pPr>
        <w:spacing w:line="240" w:lineRule="auto"/>
        <w:rPr>
          <w:sz w:val="24"/>
          <w:szCs w:val="24"/>
        </w:rPr>
      </w:pPr>
      <w:r w:rsidDel="00000000" w:rsidR="00000000" w:rsidRPr="00000000">
        <w:rPr>
          <w:sz w:val="24"/>
          <w:szCs w:val="24"/>
          <w:rtl w:val="0"/>
        </w:rPr>
        <w:t xml:space="preserve">Astra Film Festival Budapest </w:t>
      </w:r>
      <w:r w:rsidDel="00000000" w:rsidR="00000000" w:rsidRPr="00000000">
        <w:rPr>
          <w:rtl w:val="0"/>
        </w:rPr>
      </w:r>
    </w:p>
    <w:p w:rsidR="00000000" w:rsidDel="00000000" w:rsidP="00000000" w:rsidRDefault="00000000" w:rsidRPr="00000000" w14:paraId="00000025">
      <w:pPr>
        <w:spacing w:line="276" w:lineRule="auto"/>
        <w:rPr>
          <w:sz w:val="24"/>
          <w:szCs w:val="24"/>
        </w:rPr>
      </w:pPr>
      <w:r w:rsidDel="00000000" w:rsidR="00000000" w:rsidRPr="00000000">
        <w:rPr>
          <w:rtl w:val="0"/>
        </w:rPr>
      </w:r>
    </w:p>
    <w:p w:rsidR="00000000" w:rsidDel="00000000" w:rsidP="00000000" w:rsidRDefault="00000000" w:rsidRPr="00000000" w14:paraId="00000026">
      <w:pPr>
        <w:spacing w:line="240" w:lineRule="auto"/>
        <w:rPr>
          <w:sz w:val="24"/>
          <w:szCs w:val="24"/>
        </w:rPr>
      </w:pPr>
      <w:r w:rsidDel="00000000" w:rsidR="00000000" w:rsidRPr="00000000">
        <w:rPr>
          <w:rtl w:val="0"/>
        </w:rPr>
      </w:r>
    </w:p>
    <w:p w:rsidR="00000000" w:rsidDel="00000000" w:rsidP="00000000" w:rsidRDefault="00000000" w:rsidRPr="00000000" w14:paraId="00000027">
      <w:pPr>
        <w:spacing w:line="288" w:lineRule="auto"/>
        <w:rPr>
          <w:color w:val="000000"/>
          <w:sz w:val="24"/>
          <w:szCs w:val="24"/>
        </w:rPr>
      </w:pPr>
      <w:r w:rsidDel="00000000" w:rsidR="00000000" w:rsidRPr="00000000">
        <w:rPr>
          <w:rtl w:val="0"/>
        </w:rPr>
      </w:r>
    </w:p>
    <w:p w:rsidR="00000000" w:rsidDel="00000000" w:rsidP="00000000" w:rsidRDefault="00000000" w:rsidRPr="00000000" w14:paraId="00000028">
      <w:pPr>
        <w:spacing w:line="288" w:lineRule="auto"/>
        <w:rPr/>
      </w:pPr>
      <w:r w:rsidDel="00000000" w:rsidR="00000000" w:rsidRPr="00000000">
        <w:rPr>
          <w:rtl w:val="0"/>
        </w:rPr>
      </w:r>
    </w:p>
    <w:p w:rsidR="00000000" w:rsidDel="00000000" w:rsidP="00000000" w:rsidRDefault="00000000" w:rsidRPr="00000000" w14:paraId="00000029">
      <w:pPr>
        <w:spacing w:line="288" w:lineRule="auto"/>
        <w:rPr/>
      </w:pPr>
      <w:r w:rsidDel="00000000" w:rsidR="00000000" w:rsidRPr="00000000">
        <w:rPr>
          <w:rtl w:val="0"/>
        </w:rPr>
      </w:r>
    </w:p>
    <w:p w:rsidR="00000000" w:rsidDel="00000000" w:rsidP="00000000" w:rsidRDefault="00000000" w:rsidRPr="00000000" w14:paraId="0000002A">
      <w:pPr>
        <w:widowControl w:val="0"/>
        <w:spacing w:line="240" w:lineRule="auto"/>
        <w:rPr>
          <w:b w:val="1"/>
          <w:sz w:val="18"/>
          <w:szCs w:val="18"/>
        </w:rPr>
      </w:pPr>
      <w:r w:rsidDel="00000000" w:rsidR="00000000" w:rsidRPr="00000000">
        <w:rPr>
          <w:b w:val="1"/>
          <w:sz w:val="18"/>
          <w:szCs w:val="18"/>
          <w:rtl w:val="0"/>
        </w:rPr>
        <w:t xml:space="preserve">DIRECTOR’S FILMOGRAPHY: </w:t>
      </w:r>
      <w:r w:rsidDel="00000000" w:rsidR="00000000" w:rsidRPr="00000000">
        <w:rPr>
          <w:rtl w:val="0"/>
        </w:rPr>
        <w:t xml:space="preserve">Crooked Ray District (2019). Participation in festivals: Documentary Film Festival Artdocfest, Environment. Debut program The Well Man (2019). Participation in festivals: Special screening at International Debut Documentary Film Festival Rudnik R2CC (2020). Participation in festivals: documentary films competition at Window to Europe Film Festival Gasping For (2022). Participation in festivals: Special screening at Andrey Tarkovsky International Film Festival  Breaking Character, documentary web series (2022) To Kill What Lives Inside Me (2022), national competition of The Message to Man International Film Festival-2022 Here's To The Absent Ladies! (2023), national competition of The Message to Man International Film Festival-2023</w:t>
      </w:r>
      <w:r w:rsidDel="00000000" w:rsidR="00000000" w:rsidRPr="00000000">
        <w:rPr>
          <w:rtl w:val="0"/>
        </w:rPr>
      </w:r>
    </w:p>
    <w:p w:rsidR="00000000" w:rsidDel="00000000" w:rsidP="00000000" w:rsidRDefault="00000000" w:rsidRPr="00000000" w14:paraId="0000002B">
      <w:pPr>
        <w:spacing w:line="288"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2C">
      <w:pPr>
        <w:spacing w:line="235"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2D">
      <w:pPr>
        <w:spacing w:line="235" w:lineRule="auto"/>
        <w:rPr/>
      </w:pPr>
      <w:r w:rsidDel="00000000" w:rsidR="00000000" w:rsidRPr="00000000">
        <w:rPr>
          <w:b w:val="1"/>
          <w:sz w:val="18"/>
          <w:szCs w:val="18"/>
          <w:rtl w:val="0"/>
        </w:rPr>
        <w:t xml:space="preserve">DIRECTOR’S SHORT BIO: </w:t>
      </w:r>
      <w:r w:rsidDel="00000000" w:rsidR="00000000" w:rsidRPr="00000000">
        <w:rPr>
          <w:rtl w:val="0"/>
        </w:rPr>
        <w:t xml:space="preserve">Born in Tula, Russia. Studied journalism at MSU, poetry at Maxim Gorky Literature Institute, post-documentary photography at Docdocdoc school of photography. Works as a director-cinematographer, journalist, photographer, illustrator and tutor. </w:t>
      </w:r>
    </w:p>
    <w:p w:rsidR="00000000" w:rsidDel="00000000" w:rsidP="00000000" w:rsidRDefault="00000000" w:rsidRPr="00000000" w14:paraId="0000002E">
      <w:pPr>
        <w:spacing w:line="235" w:lineRule="auto"/>
        <w:rPr/>
      </w:pPr>
      <w:r w:rsidDel="00000000" w:rsidR="00000000" w:rsidRPr="00000000">
        <w:rPr>
          <w:rtl w:val="0"/>
        </w:rPr>
      </w:r>
    </w:p>
    <w:p w:rsidR="00000000" w:rsidDel="00000000" w:rsidP="00000000" w:rsidRDefault="00000000" w:rsidRPr="00000000" w14:paraId="0000002F">
      <w:pPr>
        <w:spacing w:line="235" w:lineRule="auto"/>
        <w:rPr/>
      </w:pPr>
      <w:r w:rsidDel="00000000" w:rsidR="00000000" w:rsidRPr="00000000">
        <w:rPr>
          <w:rtl w:val="0"/>
        </w:rPr>
      </w:r>
    </w:p>
    <w:p w:rsidR="00000000" w:rsidDel="00000000" w:rsidP="00000000" w:rsidRDefault="00000000" w:rsidRPr="00000000" w14:paraId="00000030">
      <w:pPr>
        <w:spacing w:line="235" w:lineRule="auto"/>
        <w:rPr>
          <w:b w:val="1"/>
          <w:sz w:val="18"/>
          <w:szCs w:val="18"/>
        </w:rPr>
      </w:pPr>
      <w:r w:rsidDel="00000000" w:rsidR="00000000" w:rsidRPr="00000000">
        <w:rPr>
          <w:rtl w:val="0"/>
        </w:rPr>
      </w:r>
    </w:p>
    <w:p w:rsidR="00000000" w:rsidDel="00000000" w:rsidP="00000000" w:rsidRDefault="00000000" w:rsidRPr="00000000" w14:paraId="00000031">
      <w:pPr>
        <w:spacing w:line="235"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32">
      <w:pPr>
        <w:spacing w:line="235" w:lineRule="auto"/>
        <w:rPr>
          <w:sz w:val="18"/>
          <w:szCs w:val="18"/>
        </w:rPr>
      </w:pPr>
      <w:r w:rsidDel="00000000" w:rsidR="00000000" w:rsidRPr="00000000">
        <w:rPr>
          <w:sz w:val="18"/>
          <w:szCs w:val="18"/>
        </w:rPr>
        <w:drawing>
          <wp:inline distB="114300" distT="114300" distL="114300" distR="114300">
            <wp:extent cx="5891056" cy="3188699"/>
            <wp:effectExtent b="0" l="0" r="0" t="0"/>
            <wp:docPr id="644639325" name="image3.jpg"/>
            <a:graphic>
              <a:graphicData uri="http://schemas.openxmlformats.org/drawingml/2006/picture">
                <pic:pic>
                  <pic:nvPicPr>
                    <pic:cNvPr id="0" name="image3.jpg"/>
                    <pic:cNvPicPr preferRelativeResize="0"/>
                  </pic:nvPicPr>
                  <pic:blipFill>
                    <a:blip r:embed="rId11"/>
                    <a:srcRect b="0" l="0" r="0" t="0"/>
                    <a:stretch>
                      <a:fillRect/>
                    </a:stretch>
                  </pic:blipFill>
                  <pic:spPr>
                    <a:xfrm>
                      <a:off x="0" y="0"/>
                      <a:ext cx="5891056" cy="3188699"/>
                    </a:xfrm>
                    <a:prstGeom prst="rect"/>
                    <a:ln/>
                  </pic:spPr>
                </pic:pic>
              </a:graphicData>
            </a:graphic>
          </wp:inline>
        </w:drawing>
      </w:r>
      <w:r w:rsidDel="00000000" w:rsidR="00000000" w:rsidRPr="00000000">
        <w:rPr>
          <w:rtl w:val="0"/>
        </w:rPr>
      </w:r>
    </w:p>
    <w:p w:rsidR="00000000" w:rsidDel="00000000" w:rsidP="00000000" w:rsidRDefault="00000000" w:rsidRPr="00000000" w14:paraId="00000033">
      <w:pPr>
        <w:spacing w:line="235"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34">
      <w:pPr>
        <w:spacing w:line="235" w:lineRule="auto"/>
        <w:rPr>
          <w:sz w:val="20"/>
          <w:szCs w:val="20"/>
        </w:rPr>
      </w:pPr>
      <w:r w:rsidDel="00000000" w:rsidR="00000000" w:rsidRPr="00000000">
        <w:rPr>
          <w:b w:val="1"/>
          <w:sz w:val="20"/>
          <w:szCs w:val="20"/>
          <w:rtl w:val="0"/>
        </w:rPr>
        <w:t xml:space="preserve">Year:</w:t>
      </w:r>
      <w:r w:rsidDel="00000000" w:rsidR="00000000" w:rsidRPr="00000000">
        <w:rPr>
          <w:sz w:val="20"/>
          <w:szCs w:val="20"/>
          <w:rtl w:val="0"/>
        </w:rPr>
        <w:t xml:space="preserve"> 2024</w:t>
      </w:r>
    </w:p>
    <w:p w:rsidR="00000000" w:rsidDel="00000000" w:rsidP="00000000" w:rsidRDefault="00000000" w:rsidRPr="00000000" w14:paraId="00000035">
      <w:pPr>
        <w:spacing w:line="235" w:lineRule="auto"/>
        <w:rPr>
          <w:sz w:val="20"/>
          <w:szCs w:val="20"/>
        </w:rPr>
      </w:pPr>
      <w:r w:rsidDel="00000000" w:rsidR="00000000" w:rsidRPr="00000000">
        <w:rPr>
          <w:b w:val="1"/>
          <w:sz w:val="20"/>
          <w:szCs w:val="20"/>
          <w:rtl w:val="0"/>
        </w:rPr>
        <w:t xml:space="preserve">Language:</w:t>
      </w:r>
      <w:r w:rsidDel="00000000" w:rsidR="00000000" w:rsidRPr="00000000">
        <w:rPr>
          <w:sz w:val="20"/>
          <w:szCs w:val="20"/>
          <w:rtl w:val="0"/>
        </w:rPr>
        <w:t xml:space="preserve"> Russian  </w:t>
      </w:r>
    </w:p>
    <w:p w:rsidR="00000000" w:rsidDel="00000000" w:rsidP="00000000" w:rsidRDefault="00000000" w:rsidRPr="00000000" w14:paraId="00000036">
      <w:pPr>
        <w:widowControl w:val="0"/>
        <w:spacing w:line="240" w:lineRule="auto"/>
        <w:rPr>
          <w:sz w:val="20"/>
          <w:szCs w:val="20"/>
        </w:rPr>
      </w:pPr>
      <w:r w:rsidDel="00000000" w:rsidR="00000000" w:rsidRPr="00000000">
        <w:rPr>
          <w:b w:val="1"/>
          <w:sz w:val="20"/>
          <w:szCs w:val="20"/>
          <w:rtl w:val="0"/>
        </w:rPr>
        <w:t xml:space="preserve">Editing: </w:t>
      </w:r>
      <w:r w:rsidDel="00000000" w:rsidR="00000000" w:rsidRPr="00000000">
        <w:rPr>
          <w:sz w:val="20"/>
          <w:szCs w:val="20"/>
          <w:rtl w:val="0"/>
        </w:rPr>
        <w:t xml:space="preserve">Masha Chernaya </w:t>
      </w:r>
    </w:p>
    <w:p w:rsidR="00000000" w:rsidDel="00000000" w:rsidP="00000000" w:rsidRDefault="00000000" w:rsidRPr="00000000" w14:paraId="00000037">
      <w:pPr>
        <w:widowControl w:val="0"/>
        <w:spacing w:line="240" w:lineRule="auto"/>
        <w:rPr>
          <w:sz w:val="20"/>
          <w:szCs w:val="20"/>
        </w:rPr>
      </w:pPr>
      <w:r w:rsidDel="00000000" w:rsidR="00000000" w:rsidRPr="00000000">
        <w:rPr>
          <w:b w:val="1"/>
          <w:sz w:val="20"/>
          <w:szCs w:val="20"/>
          <w:rtl w:val="0"/>
        </w:rPr>
        <w:t xml:space="preserve">Production: </w:t>
      </w:r>
      <w:r w:rsidDel="00000000" w:rsidR="00000000" w:rsidRPr="00000000">
        <w:rPr>
          <w:sz w:val="20"/>
          <w:szCs w:val="20"/>
          <w:rtl w:val="0"/>
        </w:rPr>
        <w:t xml:space="preserve"> Independent Film Project, Eversince GmbH</w:t>
      </w:r>
    </w:p>
    <w:p w:rsidR="00000000" w:rsidDel="00000000" w:rsidP="00000000" w:rsidRDefault="00000000" w:rsidRPr="00000000" w14:paraId="00000038">
      <w:pPr>
        <w:spacing w:line="235"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39">
      <w:pPr>
        <w:spacing w:line="235" w:lineRule="auto"/>
        <w:rPr>
          <w:sz w:val="20"/>
          <w:szCs w:val="20"/>
        </w:rPr>
      </w:pPr>
      <w:r w:rsidDel="00000000" w:rsidR="00000000" w:rsidRPr="00000000">
        <w:rPr>
          <w:b w:val="1"/>
          <w:rtl w:val="0"/>
        </w:rPr>
        <w:t xml:space="preserve">Eversince GmbH: </w:t>
      </w:r>
      <w:r w:rsidDel="00000000" w:rsidR="00000000" w:rsidRPr="00000000">
        <w:rPr>
          <w:sz w:val="20"/>
          <w:szCs w:val="20"/>
          <w:rtl w:val="0"/>
        </w:rPr>
        <w:t xml:space="preserve">Eversince is a Berlin-based production company, established in early 2023. Our main focus is on documentaries of socially significant  context and auteur driven features. We’ve produced a number of festival acclaimed projects like: “</w:t>
      </w:r>
      <w:r w:rsidDel="00000000" w:rsidR="00000000" w:rsidRPr="00000000">
        <w:rPr>
          <w:i w:val="1"/>
          <w:sz w:val="20"/>
          <w:szCs w:val="20"/>
          <w:rtl w:val="0"/>
        </w:rPr>
        <w:t xml:space="preserve">The Case” </w:t>
      </w:r>
      <w:r w:rsidDel="00000000" w:rsidR="00000000" w:rsidRPr="00000000">
        <w:rPr>
          <w:sz w:val="20"/>
          <w:szCs w:val="20"/>
          <w:rtl w:val="0"/>
        </w:rPr>
        <w:t xml:space="preserve">premiered at the IDFA and nominated for the Cinema for Peace Award, “</w:t>
      </w:r>
      <w:r w:rsidDel="00000000" w:rsidR="00000000" w:rsidRPr="00000000">
        <w:rPr>
          <w:i w:val="1"/>
          <w:sz w:val="20"/>
          <w:szCs w:val="20"/>
          <w:rtl w:val="0"/>
        </w:rPr>
        <w:t xml:space="preserve">Mom, I Made Friends with Ghosts” premiered at Torino Film Festival a</w:t>
      </w:r>
      <w:r w:rsidDel="00000000" w:rsidR="00000000" w:rsidRPr="00000000">
        <w:rPr>
          <w:sz w:val="20"/>
          <w:szCs w:val="20"/>
          <w:rtl w:val="0"/>
        </w:rPr>
        <w:t xml:space="preserve">nd a short “Merry-go-round” that participated in more then 30 festivals and received 7 awards </w:t>
      </w:r>
    </w:p>
    <w:p w:rsidR="00000000" w:rsidDel="00000000" w:rsidP="00000000" w:rsidRDefault="00000000" w:rsidRPr="00000000" w14:paraId="0000003A">
      <w:pPr>
        <w:spacing w:line="235" w:lineRule="auto"/>
        <w:rPr>
          <w:sz w:val="20"/>
          <w:szCs w:val="20"/>
        </w:rPr>
      </w:pPr>
      <w:r w:rsidDel="00000000" w:rsidR="00000000" w:rsidRPr="00000000">
        <w:rPr>
          <w:sz w:val="20"/>
          <w:szCs w:val="20"/>
          <w:rtl w:val="0"/>
        </w:rPr>
        <w:t xml:space="preserve">Our latest project, “</w:t>
      </w:r>
      <w:r w:rsidDel="00000000" w:rsidR="00000000" w:rsidRPr="00000000">
        <w:rPr>
          <w:i w:val="1"/>
          <w:sz w:val="20"/>
          <w:szCs w:val="20"/>
          <w:rtl w:val="0"/>
        </w:rPr>
        <w:t xml:space="preserve">Hymn of the Plague”</w:t>
      </w:r>
      <w:r w:rsidDel="00000000" w:rsidR="00000000" w:rsidRPr="00000000">
        <w:rPr>
          <w:sz w:val="20"/>
          <w:szCs w:val="20"/>
          <w:rtl w:val="0"/>
        </w:rPr>
        <w:t xml:space="preserve">, has been recently awarded the Silver Leopard at the Locarno Film Festival 2024 in the international short film competition.</w:t>
      </w:r>
    </w:p>
    <w:p w:rsidR="00000000" w:rsidDel="00000000" w:rsidP="00000000" w:rsidRDefault="00000000" w:rsidRPr="00000000" w14:paraId="0000003B">
      <w:pPr>
        <w:spacing w:line="235"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3C">
      <w:pPr>
        <w:rPr>
          <w:sz w:val="20"/>
          <w:szCs w:val="20"/>
        </w:rPr>
      </w:pPr>
      <w:r w:rsidDel="00000000" w:rsidR="00000000" w:rsidRPr="00000000">
        <w:rPr>
          <w:b w:val="1"/>
          <w:rtl w:val="0"/>
        </w:rPr>
        <w:t xml:space="preserve">Independent Film Project:</w:t>
      </w:r>
      <w:r w:rsidDel="00000000" w:rsidR="00000000" w:rsidRPr="00000000">
        <w:rPr>
          <w:rtl w:val="0"/>
        </w:rPr>
        <w:t xml:space="preserve"> </w:t>
      </w:r>
      <w:r w:rsidDel="00000000" w:rsidR="00000000" w:rsidRPr="00000000">
        <w:rPr>
          <w:sz w:val="20"/>
          <w:szCs w:val="20"/>
          <w:rtl w:val="0"/>
        </w:rPr>
        <w:t xml:space="preserve">Today IFP focuses on international co-productions in high-end auteur-driven cinema and documentaries of socially significant context. </w:t>
      </w:r>
    </w:p>
    <w:p w:rsidR="00000000" w:rsidDel="00000000" w:rsidP="00000000" w:rsidRDefault="00000000" w:rsidRPr="00000000" w14:paraId="0000003D">
      <w:pPr>
        <w:rPr>
          <w:sz w:val="20"/>
          <w:szCs w:val="20"/>
        </w:rPr>
      </w:pPr>
      <w:r w:rsidDel="00000000" w:rsidR="00000000" w:rsidRPr="00000000">
        <w:rPr>
          <w:sz w:val="20"/>
          <w:szCs w:val="20"/>
          <w:rtl w:val="0"/>
        </w:rPr>
        <w:t xml:space="preserve">Among other studio festival awards and nominations: Official Georgian selection to the Academy Awards,  Special Jury Prize at Venice FF, Tiger Award at Rotterdam IFF, Best Film  award in Zabaltegi-Tabakalera  competition at San-Sebastian FF, nominations at Locarno FF and Cannes Un Certain Regard.</w:t>
      </w:r>
    </w:p>
    <w:p w:rsidR="00000000" w:rsidDel="00000000" w:rsidP="00000000" w:rsidRDefault="00000000" w:rsidRPr="00000000" w14:paraId="0000003E">
      <w:pPr>
        <w:rPr>
          <w:sz w:val="20"/>
          <w:szCs w:val="20"/>
        </w:rPr>
      </w:pPr>
      <w:r w:rsidDel="00000000" w:rsidR="00000000" w:rsidRPr="00000000">
        <w:rPr>
          <w:rtl w:val="0"/>
        </w:rPr>
      </w:r>
    </w:p>
    <w:p w:rsidR="00000000" w:rsidDel="00000000" w:rsidP="00000000" w:rsidRDefault="00000000" w:rsidRPr="00000000" w14:paraId="0000003F">
      <w:pPr>
        <w:rPr>
          <w:sz w:val="20"/>
          <w:szCs w:val="20"/>
        </w:rPr>
      </w:pPr>
      <w:r w:rsidDel="00000000" w:rsidR="00000000" w:rsidRPr="00000000">
        <w:rPr>
          <w:rtl w:val="0"/>
        </w:rPr>
      </w:r>
    </w:p>
    <w:p w:rsidR="00000000" w:rsidDel="00000000" w:rsidP="00000000" w:rsidRDefault="00000000" w:rsidRPr="00000000" w14:paraId="00000040">
      <w:pPr>
        <w:rPr>
          <w:sz w:val="20"/>
          <w:szCs w:val="20"/>
        </w:rPr>
      </w:pPr>
      <w:r w:rsidDel="00000000" w:rsidR="00000000" w:rsidRPr="00000000">
        <w:rPr>
          <w:sz w:val="20"/>
          <w:szCs w:val="20"/>
          <w:rtl w:val="0"/>
        </w:rPr>
        <w:t xml:space="preserve">PRESS:</w:t>
      </w:r>
    </w:p>
    <w:p w:rsidR="00000000" w:rsidDel="00000000" w:rsidP="00000000" w:rsidRDefault="00000000" w:rsidRPr="00000000" w14:paraId="00000041">
      <w:pPr>
        <w:rPr>
          <w:sz w:val="20"/>
          <w:szCs w:val="20"/>
        </w:rPr>
      </w:pPr>
      <w:r w:rsidDel="00000000" w:rsidR="00000000" w:rsidRPr="00000000">
        <w:rPr>
          <w:rtl w:val="0"/>
        </w:rPr>
      </w:r>
    </w:p>
    <w:p w:rsidR="00000000" w:rsidDel="00000000" w:rsidP="00000000" w:rsidRDefault="00000000" w:rsidRPr="00000000" w14:paraId="00000042">
      <w:pPr>
        <w:rPr>
          <w:sz w:val="20"/>
          <w:szCs w:val="20"/>
        </w:rPr>
      </w:pPr>
      <w:r w:rsidDel="00000000" w:rsidR="00000000" w:rsidRPr="00000000">
        <w:rPr>
          <w:sz w:val="20"/>
          <w:szCs w:val="20"/>
          <w:rtl w:val="0"/>
        </w:rPr>
        <w:t xml:space="preserve">Cahier de Cinema</w:t>
      </w:r>
    </w:p>
    <w:p w:rsidR="00000000" w:rsidDel="00000000" w:rsidP="00000000" w:rsidRDefault="00000000" w:rsidRPr="00000000" w14:paraId="00000043">
      <w:pPr>
        <w:rPr>
          <w:rFonts w:ascii="Helvetica Neue" w:cs="Helvetica Neue" w:eastAsia="Helvetica Neue" w:hAnsi="Helvetica Neue"/>
          <w:color w:val="2892ff"/>
          <w:sz w:val="18"/>
          <w:szCs w:val="18"/>
        </w:rPr>
      </w:pPr>
      <w:hyperlink r:id="rId12">
        <w:r w:rsidDel="00000000" w:rsidR="00000000" w:rsidRPr="00000000">
          <w:rPr>
            <w:rFonts w:ascii="Helvetica Neue" w:cs="Helvetica Neue" w:eastAsia="Helvetica Neue" w:hAnsi="Helvetica Neue"/>
            <w:color w:val="0000ff"/>
            <w:sz w:val="18"/>
            <w:szCs w:val="18"/>
            <w:u w:val="single"/>
            <w:rtl w:val="0"/>
          </w:rPr>
          <w:t xml:space="preserve">https://www.cahiersducinema.com/festivals/topoi-et-utopies-a-doclisboa/</w:t>
        </w:r>
      </w:hyperlink>
      <w:r w:rsidDel="00000000" w:rsidR="00000000" w:rsidRPr="00000000">
        <w:rPr>
          <w:rtl w:val="0"/>
        </w:rPr>
      </w:r>
    </w:p>
    <w:p w:rsidR="00000000" w:rsidDel="00000000" w:rsidP="00000000" w:rsidRDefault="00000000" w:rsidRPr="00000000" w14:paraId="00000044">
      <w:pPr>
        <w:rPr>
          <w:rFonts w:ascii="Helvetica Neue" w:cs="Helvetica Neue" w:eastAsia="Helvetica Neue" w:hAnsi="Helvetica Neue"/>
          <w:color w:val="2892ff"/>
          <w:sz w:val="26"/>
          <w:szCs w:val="26"/>
        </w:rPr>
      </w:pPr>
      <w:r w:rsidDel="00000000" w:rsidR="00000000" w:rsidRPr="00000000">
        <w:rPr>
          <w:rtl w:val="0"/>
        </w:rPr>
      </w:r>
    </w:p>
    <w:p w:rsidR="00000000" w:rsidDel="00000000" w:rsidP="00000000" w:rsidRDefault="00000000" w:rsidRPr="00000000" w14:paraId="00000045">
      <w:pPr>
        <w:rPr>
          <w:rFonts w:ascii="Helvetica Neue" w:cs="Helvetica Neue" w:eastAsia="Helvetica Neue" w:hAnsi="Helvetica Neue"/>
          <w:color w:val="000000"/>
          <w:sz w:val="18"/>
          <w:szCs w:val="18"/>
        </w:rPr>
      </w:pPr>
      <w:r w:rsidDel="00000000" w:rsidR="00000000" w:rsidRPr="00000000">
        <w:rPr>
          <w:rFonts w:ascii="Helvetica Neue" w:cs="Helvetica Neue" w:eastAsia="Helvetica Neue" w:hAnsi="Helvetica Neue"/>
          <w:color w:val="000000"/>
          <w:sz w:val="18"/>
          <w:szCs w:val="18"/>
          <w:rtl w:val="0"/>
        </w:rPr>
        <w:t xml:space="preserve">Nueva Tribuna</w:t>
      </w:r>
    </w:p>
    <w:p w:rsidR="00000000" w:rsidDel="00000000" w:rsidP="00000000" w:rsidRDefault="00000000" w:rsidRPr="00000000" w14:paraId="00000046">
      <w:pPr>
        <w:rPr>
          <w:rFonts w:ascii="Helvetica Neue" w:cs="Helvetica Neue" w:eastAsia="Helvetica Neue" w:hAnsi="Helvetica Neue"/>
          <w:color w:val="000000"/>
          <w:sz w:val="18"/>
          <w:szCs w:val="18"/>
        </w:rPr>
      </w:pPr>
      <w:hyperlink r:id="rId13">
        <w:r w:rsidDel="00000000" w:rsidR="00000000" w:rsidRPr="00000000">
          <w:rPr>
            <w:rFonts w:ascii="Helvetica Neue" w:cs="Helvetica Neue" w:eastAsia="Helvetica Neue" w:hAnsi="Helvetica Neue"/>
            <w:color w:val="0000ff"/>
            <w:sz w:val="18"/>
            <w:szCs w:val="18"/>
            <w:u w:val="single"/>
            <w:rtl w:val="0"/>
          </w:rPr>
          <w:t xml:space="preserve">https://www.nuevatribuna.es/articulo/cultura---ocio/festival-cine-doclisboa-baja-telon/20241028092119231860.amp.html</w:t>
        </w:r>
      </w:hyperlink>
      <w:r w:rsidDel="00000000" w:rsidR="00000000" w:rsidRPr="00000000">
        <w:rPr>
          <w:rtl w:val="0"/>
        </w:rPr>
      </w:r>
    </w:p>
    <w:p w:rsidR="00000000" w:rsidDel="00000000" w:rsidP="00000000" w:rsidRDefault="00000000" w:rsidRPr="00000000" w14:paraId="00000047">
      <w:pPr>
        <w:rPr>
          <w:sz w:val="20"/>
          <w:szCs w:val="20"/>
        </w:rPr>
      </w:pPr>
      <w:r w:rsidDel="00000000" w:rsidR="00000000" w:rsidRPr="00000000">
        <w:rPr>
          <w:rtl w:val="0"/>
        </w:rPr>
      </w:r>
    </w:p>
    <w:p w:rsidR="00000000" w:rsidDel="00000000" w:rsidP="00000000" w:rsidRDefault="00000000" w:rsidRPr="00000000" w14:paraId="00000048">
      <w:pPr>
        <w:rPr>
          <w:rFonts w:ascii="Helvetica Neue" w:cs="Helvetica Neue" w:eastAsia="Helvetica Neue" w:hAnsi="Helvetica Neue"/>
          <w:color w:val="000000"/>
          <w:sz w:val="18"/>
          <w:szCs w:val="18"/>
        </w:rPr>
      </w:pPr>
      <w:r w:rsidDel="00000000" w:rsidR="00000000" w:rsidRPr="00000000">
        <w:rPr>
          <w:rFonts w:ascii="Helvetica Neue" w:cs="Helvetica Neue" w:eastAsia="Helvetica Neue" w:hAnsi="Helvetica Neue"/>
          <w:color w:val="000000"/>
          <w:sz w:val="18"/>
          <w:szCs w:val="18"/>
          <w:rtl w:val="0"/>
        </w:rPr>
        <w:t xml:space="preserve">Con los ojos abiertos. 2024 best project selection </w:t>
      </w:r>
    </w:p>
    <w:p w:rsidR="00000000" w:rsidDel="00000000" w:rsidP="00000000" w:rsidRDefault="00000000" w:rsidRPr="00000000" w14:paraId="00000049">
      <w:pPr>
        <w:rPr>
          <w:rFonts w:ascii="Helvetica Neue" w:cs="Helvetica Neue" w:eastAsia="Helvetica Neue" w:hAnsi="Helvetica Neue"/>
          <w:sz w:val="18"/>
          <w:szCs w:val="18"/>
        </w:rPr>
      </w:pPr>
      <w:hyperlink r:id="rId14">
        <w:r w:rsidDel="00000000" w:rsidR="00000000" w:rsidRPr="00000000">
          <w:rPr>
            <w:rFonts w:ascii="Helvetica Neue" w:cs="Helvetica Neue" w:eastAsia="Helvetica Neue" w:hAnsi="Helvetica Neue"/>
            <w:color w:val="0000ff"/>
            <w:sz w:val="18"/>
            <w:szCs w:val="18"/>
            <w:u w:val="single"/>
            <w:rtl w:val="0"/>
          </w:rPr>
          <w:t xml:space="preserve">https://www.conlosojosabiertos.com/la-internacional-cinefila-2024-o1/</w:t>
        </w:r>
      </w:hyperlink>
      <w:r w:rsidDel="00000000" w:rsidR="00000000" w:rsidRPr="00000000">
        <w:rPr>
          <w:rtl w:val="0"/>
        </w:rPr>
      </w:r>
    </w:p>
    <w:p w:rsidR="00000000" w:rsidDel="00000000" w:rsidP="00000000" w:rsidRDefault="00000000" w:rsidRPr="00000000" w14:paraId="0000004A">
      <w:pPr>
        <w:rPr>
          <w:rFonts w:ascii="Helvetica Neue" w:cs="Helvetica Neue" w:eastAsia="Helvetica Neue" w:hAnsi="Helvetica Neue"/>
          <w:sz w:val="18"/>
          <w:szCs w:val="18"/>
        </w:rPr>
      </w:pPr>
      <w:r w:rsidDel="00000000" w:rsidR="00000000" w:rsidRPr="00000000">
        <w:rPr>
          <w:rtl w:val="0"/>
        </w:rPr>
      </w:r>
    </w:p>
    <w:p w:rsidR="00000000" w:rsidDel="00000000" w:rsidP="00000000" w:rsidRDefault="00000000" w:rsidRPr="00000000" w14:paraId="0000004B">
      <w:pPr>
        <w:rPr>
          <w:rFonts w:ascii="Helvetica Neue" w:cs="Helvetica Neue" w:eastAsia="Helvetica Neue" w:hAnsi="Helvetica Neue"/>
          <w:sz w:val="18"/>
          <w:szCs w:val="18"/>
        </w:rPr>
      </w:pPr>
      <w:r w:rsidDel="00000000" w:rsidR="00000000" w:rsidRPr="00000000">
        <w:rPr>
          <w:rFonts w:ascii="Helvetica Neue" w:cs="Helvetica Neue" w:eastAsia="Helvetica Neue" w:hAnsi="Helvetica Neue"/>
          <w:sz w:val="18"/>
          <w:szCs w:val="18"/>
          <w:rtl w:val="0"/>
        </w:rPr>
        <w:t xml:space="preserve">Con los ojos abiertos. </w:t>
      </w:r>
      <w:r w:rsidDel="00000000" w:rsidR="00000000" w:rsidRPr="00000000">
        <w:rPr>
          <w:rFonts w:ascii="Helvetica Neue" w:cs="Helvetica Neue" w:eastAsia="Helvetica Neue" w:hAnsi="Helvetica Neue"/>
          <w:sz w:val="20"/>
          <w:szCs w:val="20"/>
          <w:rtl w:val="0"/>
        </w:rPr>
        <w:t xml:space="preserve">DOC BUENOS AIRES 2025</w:t>
      </w:r>
      <w:r w:rsidDel="00000000" w:rsidR="00000000" w:rsidRPr="00000000">
        <w:rPr>
          <w:rtl w:val="0"/>
        </w:rPr>
      </w:r>
    </w:p>
    <w:p w:rsidR="00000000" w:rsidDel="00000000" w:rsidP="00000000" w:rsidRDefault="00000000" w:rsidRPr="00000000" w14:paraId="0000004C">
      <w:pPr>
        <w:rPr>
          <w:rFonts w:ascii="Helvetica Neue" w:cs="Helvetica Neue" w:eastAsia="Helvetica Neue" w:hAnsi="Helvetica Neue"/>
          <w:sz w:val="18"/>
          <w:szCs w:val="18"/>
        </w:rPr>
      </w:pPr>
      <w:hyperlink r:id="rId15">
        <w:r w:rsidDel="00000000" w:rsidR="00000000" w:rsidRPr="00000000">
          <w:rPr>
            <w:rFonts w:ascii="Helvetica Neue" w:cs="Helvetica Neue" w:eastAsia="Helvetica Neue" w:hAnsi="Helvetica Neue"/>
            <w:color w:val="1155cc"/>
            <w:sz w:val="18"/>
            <w:szCs w:val="18"/>
            <w:u w:val="single"/>
            <w:rtl w:val="0"/>
          </w:rPr>
          <w:t xml:space="preserve">https://www.conlosojosabiertos.com/doc-buenos-aires-2025-06-guarecer/</w:t>
        </w:r>
      </w:hyperlink>
      <w:r w:rsidDel="00000000" w:rsidR="00000000" w:rsidRPr="00000000">
        <w:rPr>
          <w:rtl w:val="0"/>
        </w:rPr>
      </w:r>
    </w:p>
    <w:p w:rsidR="00000000" w:rsidDel="00000000" w:rsidP="00000000" w:rsidRDefault="00000000" w:rsidRPr="00000000" w14:paraId="0000004D">
      <w:pPr>
        <w:rPr>
          <w:rFonts w:ascii="Helvetica Neue" w:cs="Helvetica Neue" w:eastAsia="Helvetica Neue" w:hAnsi="Helvetica Neue"/>
          <w:sz w:val="18"/>
          <w:szCs w:val="18"/>
        </w:rPr>
      </w:pPr>
      <w:r w:rsidDel="00000000" w:rsidR="00000000" w:rsidRPr="00000000">
        <w:rPr>
          <w:rtl w:val="0"/>
        </w:rPr>
      </w:r>
    </w:p>
    <w:p w:rsidR="00000000" w:rsidDel="00000000" w:rsidP="00000000" w:rsidRDefault="00000000" w:rsidRPr="00000000" w14:paraId="0000004E">
      <w:pPr>
        <w:rPr>
          <w:sz w:val="20"/>
          <w:szCs w:val="20"/>
        </w:rPr>
      </w:pPr>
      <w:r w:rsidDel="00000000" w:rsidR="00000000" w:rsidRPr="00000000">
        <w:rPr>
          <w:rtl w:val="0"/>
        </w:rPr>
      </w:r>
    </w:p>
    <w:p w:rsidR="00000000" w:rsidDel="00000000" w:rsidP="00000000" w:rsidRDefault="00000000" w:rsidRPr="00000000" w14:paraId="0000004F">
      <w:pPr>
        <w:rPr>
          <w:sz w:val="20"/>
          <w:szCs w:val="20"/>
        </w:rPr>
      </w:pPr>
      <w:r w:rsidDel="00000000" w:rsidR="00000000" w:rsidRPr="00000000">
        <w:rPr>
          <w:b w:val="1"/>
          <w:sz w:val="20"/>
          <w:szCs w:val="20"/>
          <w:rtl w:val="0"/>
        </w:rPr>
        <w:t xml:space="preserve">Contacts: </w:t>
      </w:r>
      <w:r w:rsidDel="00000000" w:rsidR="00000000" w:rsidRPr="00000000">
        <w:rPr>
          <w:sz w:val="20"/>
          <w:szCs w:val="20"/>
          <w:rtl w:val="0"/>
        </w:rPr>
        <w:t xml:space="preserve">Sergey Yahontov </w:t>
      </w:r>
      <w:hyperlink r:id="rId16">
        <w:r w:rsidDel="00000000" w:rsidR="00000000" w:rsidRPr="00000000">
          <w:rPr>
            <w:color w:val="0000ff"/>
            <w:sz w:val="20"/>
            <w:szCs w:val="20"/>
            <w:u w:val="single"/>
            <w:rtl w:val="0"/>
          </w:rPr>
          <w:t xml:space="preserve">s@ifp.ge</w:t>
        </w:r>
      </w:hyperlink>
      <w:r w:rsidDel="00000000" w:rsidR="00000000" w:rsidRPr="00000000">
        <w:rPr>
          <w:sz w:val="20"/>
          <w:szCs w:val="20"/>
          <w:rtl w:val="0"/>
        </w:rPr>
        <w:t xml:space="preserve"> </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B261F7"/>
    <w:rPr>
      <w:color w:val="0000ff" w:themeColor="hyperlink"/>
      <w:u w:val="single"/>
    </w:rPr>
  </w:style>
  <w:style w:type="character" w:styleId="UnresolvedMention">
    <w:name w:val="Unresolved Mention"/>
    <w:basedOn w:val="DefaultParagraphFont"/>
    <w:uiPriority w:val="99"/>
    <w:semiHidden w:val="1"/>
    <w:unhideWhenUsed w:val="1"/>
    <w:rsid w:val="00B261F7"/>
    <w:rPr>
      <w:color w:val="605e5c"/>
      <w:shd w:color="auto" w:fill="e1dfdd" w:val="clear"/>
    </w:rPr>
  </w:style>
  <w:style w:type="character" w:styleId="apple-converted-space" w:customStyle="1">
    <w:name w:val="apple-converted-space"/>
    <w:basedOn w:val="DefaultParagraphFont"/>
    <w:rsid w:val="00B261F7"/>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3.jpg"/><Relationship Id="rId10" Type="http://schemas.openxmlformats.org/officeDocument/2006/relationships/hyperlink" Target="https://www.youtube.com/watch?v=HGUcaM5t400" TargetMode="External"/><Relationship Id="rId13" Type="http://schemas.openxmlformats.org/officeDocument/2006/relationships/hyperlink" Target="https://www.nuevatribuna.es/articulo/cultura---ocio/festival-cine-doclisboa-baja-telon/20241028092119231860.amp.html" TargetMode="External"/><Relationship Id="rId12" Type="http://schemas.openxmlformats.org/officeDocument/2006/relationships/hyperlink" Target="https://www.cahiersducinema.com/festivals/topoi-et-utopies-a-doclisboa/"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g"/><Relationship Id="rId15" Type="http://schemas.openxmlformats.org/officeDocument/2006/relationships/hyperlink" Target="https://www.conlosojosabiertos.com/doc-buenos-aires-2025-06-guarecer/" TargetMode="External"/><Relationship Id="rId14" Type="http://schemas.openxmlformats.org/officeDocument/2006/relationships/hyperlink" Target="https://www.conlosojosabiertos.com/la-internacional-cinefila-2024-o1/" TargetMode="External"/><Relationship Id="rId16" Type="http://schemas.openxmlformats.org/officeDocument/2006/relationships/hyperlink" Target="mailto:s@ifp.g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nio0viARCsUeOHcXSRQbEhQqA==">CgMxLjA4AHIhMWE5cjdNVVgycEVycE51bTZldjh5ZE0weFBFTHBmS0ZP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2025-07-29T14:05:00Z</dcterms:created>
</cp:coreProperties>
</file>