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rPr>
          <w:color w:val="434343"/>
          <w:sz w:val="20"/>
          <w:szCs w:val="20"/>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b w:val="1"/>
          <w:i w:val="1"/>
          <w:color w:val="434343"/>
          <w:sz w:val="20"/>
          <w:szCs w:val="20"/>
          <w:highlight w:val="yellow"/>
        </w:rPr>
      </w:pPr>
      <w:r w:rsidDel="00000000" w:rsidR="00000000" w:rsidRPr="00000000">
        <w:rPr>
          <w:b w:val="1"/>
          <w:i w:val="1"/>
          <w:color w:val="434343"/>
          <w:sz w:val="20"/>
          <w:szCs w:val="20"/>
          <w:highlight w:val="yellow"/>
        </w:rPr>
        <w:drawing>
          <wp:inline distB="114300" distT="114300" distL="114300" distR="114300">
            <wp:extent cx="5272088" cy="744889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272088" cy="744889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rPr>
          <w:b w:val="1"/>
          <w:i w:val="1"/>
          <w:color w:val="434343"/>
          <w:sz w:val="20"/>
          <w:szCs w:val="20"/>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color w:val="000000"/>
          <w:sz w:val="18"/>
          <w:szCs w:val="18"/>
        </w:rPr>
      </w:pPr>
      <w:r w:rsidDel="00000000" w:rsidR="00000000" w:rsidRPr="00000000">
        <w:rPr>
          <w:color w:val="000000"/>
          <w:sz w:val="18"/>
          <w:szCs w:val="18"/>
          <w:rtl w:val="0"/>
        </w:rPr>
        <w:t xml:space="preserve">Un film de AD</w:t>
      </w:r>
      <w:r w:rsidDel="00000000" w:rsidR="00000000" w:rsidRPr="00000000">
        <w:rPr>
          <w:sz w:val="18"/>
          <w:szCs w:val="18"/>
          <w:rtl w:val="0"/>
        </w:rPr>
        <w:t xml:space="preserve">I</w:t>
      </w:r>
      <w:r w:rsidDel="00000000" w:rsidR="00000000" w:rsidRPr="00000000">
        <w:rPr>
          <w:color w:val="000000"/>
          <w:sz w:val="18"/>
          <w:szCs w:val="18"/>
          <w:rtl w:val="0"/>
        </w:rPr>
        <w:t xml:space="preserve"> DOHOTARU</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color w:val="000000"/>
          <w:sz w:val="18"/>
          <w:szCs w:val="18"/>
        </w:rPr>
      </w:pPr>
      <w:r w:rsidDel="00000000" w:rsidR="00000000" w:rsidRPr="00000000">
        <w:rPr>
          <w:color w:val="000000"/>
          <w:sz w:val="18"/>
          <w:szCs w:val="18"/>
          <w:rtl w:val="0"/>
        </w:rPr>
        <w:t xml:space="preserve">O producție FILMWAYS</w:t>
      </w:r>
    </w:p>
    <w:p w:rsidR="00000000" w:rsidDel="00000000" w:rsidP="00000000" w:rsidRDefault="00000000" w:rsidRPr="00000000" w14:paraId="00000006">
      <w:pPr>
        <w:pBdr>
          <w:top w:space="0" w:sz="0" w:val="nil"/>
          <w:left w:space="0" w:sz="0" w:val="nil"/>
          <w:bottom w:space="0" w:sz="0" w:val="nil"/>
          <w:right w:space="0" w:sz="0" w:val="nil"/>
          <w:between w:space="0" w:sz="0" w:val="nil"/>
        </w:pBdr>
        <w:jc w:val="center"/>
        <w:rPr>
          <w:color w:val="000000"/>
          <w:sz w:val="18"/>
          <w:szCs w:val="18"/>
        </w:rPr>
      </w:pPr>
      <w:r w:rsidDel="00000000" w:rsidR="00000000" w:rsidRPr="00000000">
        <w:rPr>
          <w:color w:val="000000"/>
          <w:sz w:val="18"/>
          <w:szCs w:val="18"/>
          <w:rtl w:val="0"/>
        </w:rPr>
        <w:t xml:space="preserve">Durata: 7</w:t>
      </w:r>
      <w:r w:rsidDel="00000000" w:rsidR="00000000" w:rsidRPr="00000000">
        <w:rPr>
          <w:sz w:val="20"/>
          <w:szCs w:val="20"/>
          <w:highlight w:val="white"/>
          <w:rtl w:val="0"/>
        </w:rPr>
        <w:t xml:space="preserve">2</w:t>
      </w:r>
      <w:r w:rsidDel="00000000" w:rsidR="00000000" w:rsidRPr="00000000">
        <w:rPr>
          <w:color w:val="000000"/>
          <w:sz w:val="18"/>
          <w:szCs w:val="18"/>
          <w:rtl w:val="0"/>
        </w:rPr>
        <w:t xml:space="preserve"> minute</w:t>
      </w:r>
    </w:p>
    <w:p w:rsidR="00000000" w:rsidDel="00000000" w:rsidP="00000000" w:rsidRDefault="00000000" w:rsidRPr="00000000" w14:paraId="00000007">
      <w:pPr>
        <w:pBdr>
          <w:top w:space="0" w:sz="0" w:val="nil"/>
          <w:left w:space="0" w:sz="0" w:val="nil"/>
          <w:bottom w:space="0" w:sz="0" w:val="nil"/>
          <w:right w:space="0" w:sz="0" w:val="nil"/>
          <w:between w:space="0" w:sz="0" w:val="nil"/>
        </w:pBdr>
        <w:jc w:val="center"/>
        <w:rPr>
          <w:color w:val="000000"/>
          <w:sz w:val="18"/>
          <w:szCs w:val="18"/>
        </w:rPr>
      </w:pPr>
      <w:r w:rsidDel="00000000" w:rsidR="00000000" w:rsidRPr="00000000">
        <w:rPr>
          <w:color w:val="000000"/>
          <w:sz w:val="18"/>
          <w:szCs w:val="18"/>
          <w:rtl w:val="0"/>
        </w:rPr>
        <w:t xml:space="preserve">Limba: Română </w:t>
      </w:r>
    </w:p>
    <w:p w:rsidR="00000000" w:rsidDel="00000000" w:rsidP="00000000" w:rsidRDefault="00000000" w:rsidRPr="00000000" w14:paraId="00000008">
      <w:pPr>
        <w:pBdr>
          <w:top w:space="0" w:sz="0" w:val="nil"/>
          <w:left w:space="0" w:sz="0" w:val="nil"/>
          <w:bottom w:space="0" w:sz="0" w:val="nil"/>
          <w:right w:space="0" w:sz="0" w:val="nil"/>
          <w:between w:space="0" w:sz="0" w:val="nil"/>
        </w:pBdr>
        <w:jc w:val="center"/>
        <w:rPr>
          <w:b w:val="1"/>
          <w:color w:val="000000"/>
          <w:sz w:val="20"/>
          <w:szCs w:val="20"/>
          <w:highlight w:val="white"/>
        </w:rPr>
      </w:pPr>
      <w:r w:rsidDel="00000000" w:rsidR="00000000" w:rsidRPr="00000000">
        <w:rPr>
          <w:color w:val="000000"/>
          <w:sz w:val="18"/>
          <w:szCs w:val="18"/>
          <w:rtl w:val="0"/>
        </w:rPr>
        <w:t xml:space="preserve">Subtitluri: Engleză</w:t>
      </w:r>
      <w:r w:rsidDel="00000000" w:rsidR="00000000" w:rsidRPr="00000000">
        <w:rPr>
          <w:b w:val="1"/>
          <w:color w:val="000000"/>
          <w:sz w:val="20"/>
          <w:szCs w:val="20"/>
          <w:highlight w:val="white"/>
          <w:rtl w:val="0"/>
        </w:rPr>
        <w:br w:type="textWrapping"/>
      </w:r>
    </w:p>
    <w:p w:rsidR="00000000" w:rsidDel="00000000" w:rsidP="00000000" w:rsidRDefault="00000000" w:rsidRPr="00000000" w14:paraId="00000009">
      <w:pPr>
        <w:pBdr>
          <w:top w:space="0" w:sz="0" w:val="nil"/>
          <w:left w:space="0" w:sz="0" w:val="nil"/>
          <w:bottom w:space="0" w:sz="0" w:val="nil"/>
          <w:right w:space="0" w:sz="0" w:val="nil"/>
          <w:between w:space="0" w:sz="0" w:val="nil"/>
        </w:pBdr>
        <w:jc w:val="both"/>
        <w:rPr>
          <w:b w:val="1"/>
          <w:color w:val="000000"/>
          <w:sz w:val="20"/>
          <w:szCs w:val="20"/>
          <w:highlight w:val="white"/>
        </w:rPr>
      </w:pPr>
      <w:r w:rsidDel="00000000" w:rsidR="00000000" w:rsidRPr="00000000">
        <w:rPr>
          <w:b w:val="1"/>
          <w:color w:val="000000"/>
          <w:sz w:val="20"/>
          <w:szCs w:val="20"/>
          <w:rtl w:val="0"/>
        </w:rPr>
        <w:t xml:space="preserve">✯ Documentar aflat în selecția oficială a OWR (2024)</w:t>
      </w: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both"/>
        <w:rPr>
          <w:color w:val="000000"/>
          <w:sz w:val="18"/>
          <w:szCs w:val="18"/>
          <w:highlight w:val="white"/>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ind w:left="720" w:firstLine="0"/>
        <w:jc w:val="both"/>
        <w:rPr>
          <w:color w:val="000000"/>
          <w:sz w:val="20"/>
          <w:szCs w:val="20"/>
          <w:highlight w:val="white"/>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jc w:val="both"/>
        <w:rPr>
          <w:rFonts w:ascii="Arimo" w:cs="Arimo" w:eastAsia="Arimo" w:hAnsi="Arimo"/>
          <w:b w:val="1"/>
          <w:color w:val="000000"/>
          <w:sz w:val="20"/>
          <w:szCs w:val="20"/>
          <w:highlight w:val="white"/>
        </w:rPr>
      </w:pPr>
      <w:sdt>
        <w:sdtPr>
          <w:tag w:val="goog_rdk_0"/>
        </w:sdtPr>
        <w:sdtContent>
          <w:r w:rsidDel="00000000" w:rsidR="00000000" w:rsidRPr="00000000">
            <w:rPr>
              <w:rFonts w:ascii="Arial Unicode MS" w:cs="Arial Unicode MS" w:eastAsia="Arial Unicode MS" w:hAnsi="Arial Unicode MS"/>
              <w:b w:val="1"/>
              <w:color w:val="000000"/>
              <w:sz w:val="20"/>
              <w:szCs w:val="20"/>
              <w:highlight w:val="white"/>
              <w:rtl w:val="0"/>
            </w:rPr>
            <w:t xml:space="preserve">✎SINOPSIS </w:t>
          </w:r>
        </w:sdtContent>
      </w:sdt>
    </w:p>
    <w:p w:rsidR="00000000" w:rsidDel="00000000" w:rsidP="00000000" w:rsidRDefault="00000000" w:rsidRPr="00000000" w14:paraId="0000000D">
      <w:pPr>
        <w:pBdr>
          <w:top w:space="0" w:sz="0" w:val="nil"/>
          <w:left w:space="0" w:sz="0" w:val="nil"/>
          <w:bottom w:space="0" w:sz="0" w:val="nil"/>
          <w:right w:space="0" w:sz="0" w:val="nil"/>
          <w:between w:space="0" w:sz="0" w:val="nil"/>
        </w:pBdr>
        <w:jc w:val="both"/>
        <w:rPr>
          <w:color w:val="000000"/>
          <w:sz w:val="20"/>
          <w:szCs w:val="20"/>
          <w:highlight w:val="white"/>
        </w:rPr>
      </w:pPr>
      <w:r w:rsidDel="00000000" w:rsidR="00000000" w:rsidRPr="00000000">
        <w:rPr>
          <w:color w:val="000000"/>
          <w:sz w:val="20"/>
          <w:szCs w:val="20"/>
          <w:highlight w:val="white"/>
          <w:rtl w:val="0"/>
        </w:rPr>
        <w:t xml:space="preserve">Cu camera lui veche, videograful Iosif Zagor își documentează ultimii patru ani de viață, singurătatea și boala. Vorbește despre fricile sale</w:t>
      </w:r>
      <w:r w:rsidDel="00000000" w:rsidR="00000000" w:rsidRPr="00000000">
        <w:rPr>
          <w:sz w:val="20"/>
          <w:szCs w:val="20"/>
          <w:highlight w:val="white"/>
          <w:rtl w:val="0"/>
        </w:rPr>
        <w:t xml:space="preserve"> </w:t>
      </w:r>
      <w:r w:rsidDel="00000000" w:rsidR="00000000" w:rsidRPr="00000000">
        <w:rPr>
          <w:color w:val="000000"/>
          <w:sz w:val="20"/>
          <w:szCs w:val="20"/>
          <w:highlight w:val="white"/>
          <w:rtl w:val="0"/>
        </w:rPr>
        <w:t xml:space="preserve">de a fi evacuat forțat din trei locații diferite, unde a trăit în condiții precare la bătrânețe</w:t>
      </w:r>
      <w:r w:rsidDel="00000000" w:rsidR="00000000" w:rsidRPr="00000000">
        <w:rPr>
          <w:sz w:val="20"/>
          <w:szCs w:val="20"/>
          <w:highlight w:val="white"/>
          <w:rtl w:val="0"/>
        </w:rPr>
        <w:t xml:space="preserve">.</w:t>
      </w: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both"/>
        <w:rPr>
          <w:sz w:val="20"/>
          <w:szCs w:val="20"/>
          <w:highlight w:val="white"/>
        </w:rPr>
      </w:pPr>
      <w:r w:rsidDel="00000000" w:rsidR="00000000" w:rsidRPr="00000000">
        <w:rPr>
          <w:rtl w:val="0"/>
        </w:rPr>
      </w:r>
    </w:p>
    <w:p w:rsidR="00000000" w:rsidDel="00000000" w:rsidP="00000000" w:rsidRDefault="00000000" w:rsidRPr="00000000" w14:paraId="0000000F">
      <w:pPr>
        <w:jc w:val="both"/>
        <w:rPr>
          <w:sz w:val="20"/>
          <w:szCs w:val="20"/>
          <w:highlight w:val="white"/>
        </w:rPr>
      </w:pPr>
      <w:sdt>
        <w:sdtPr>
          <w:tag w:val="goog_rdk_1"/>
        </w:sdtPr>
        <w:sdtContent>
          <w:r w:rsidDel="00000000" w:rsidR="00000000" w:rsidRPr="00000000">
            <w:rPr>
              <w:rFonts w:ascii="Arial Unicode MS" w:cs="Arial Unicode MS" w:eastAsia="Arial Unicode MS" w:hAnsi="Arial Unicode MS"/>
              <w:b w:val="1"/>
              <w:sz w:val="20"/>
              <w:szCs w:val="20"/>
              <w:highlight w:val="white"/>
              <w:rtl w:val="0"/>
            </w:rPr>
            <w:t xml:space="preserve">✎EXTRA</w:t>
          </w:r>
        </w:sdtContent>
      </w:sdt>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jc w:val="both"/>
        <w:rPr>
          <w:color w:val="000000"/>
          <w:sz w:val="20"/>
          <w:szCs w:val="20"/>
          <w:highlight w:val="white"/>
        </w:rPr>
      </w:pPr>
      <w:r w:rsidDel="00000000" w:rsidR="00000000" w:rsidRPr="00000000">
        <w:rPr>
          <w:color w:val="000000"/>
          <w:sz w:val="20"/>
          <w:szCs w:val="20"/>
          <w:highlight w:val="white"/>
          <w:rtl w:val="0"/>
        </w:rPr>
        <w:t xml:space="preserve">Filmul „Moartea lui Iosif Zagor (2024, 72 min.) este deopotrivă justiție poetică și împuternicire printr-o tehnic</w:t>
      </w:r>
      <w:r w:rsidDel="00000000" w:rsidR="00000000" w:rsidRPr="00000000">
        <w:rPr>
          <w:sz w:val="20"/>
          <w:szCs w:val="20"/>
          <w:highlight w:val="white"/>
          <w:rtl w:val="0"/>
        </w:rPr>
        <w:t xml:space="preserve">ă</w:t>
      </w:r>
      <w:r w:rsidDel="00000000" w:rsidR="00000000" w:rsidRPr="00000000">
        <w:rPr>
          <w:color w:val="000000"/>
          <w:sz w:val="20"/>
          <w:szCs w:val="20"/>
          <w:highlight w:val="white"/>
          <w:rtl w:val="0"/>
        </w:rPr>
        <w:t xml:space="preserve"> video voice a acelor oameni invizibili care nu se încadrează în imaginea dinamică </w:t>
      </w:r>
      <w:r w:rsidDel="00000000" w:rsidR="00000000" w:rsidRPr="00000000">
        <w:rPr>
          <w:sz w:val="20"/>
          <w:szCs w:val="20"/>
          <w:highlight w:val="white"/>
          <w:rtl w:val="0"/>
        </w:rPr>
        <w:t xml:space="preserve">a</w:t>
      </w:r>
      <w:r w:rsidDel="00000000" w:rsidR="00000000" w:rsidRPr="00000000">
        <w:rPr>
          <w:color w:val="000000"/>
          <w:sz w:val="20"/>
          <w:szCs w:val="20"/>
          <w:highlight w:val="white"/>
          <w:rtl w:val="0"/>
        </w:rPr>
        <w:t xml:space="preserve"> unor orașe mari și scumpe, precum Clujul.</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both"/>
        <w:rPr>
          <w:color w:val="000000"/>
          <w:sz w:val="20"/>
          <w:szCs w:val="20"/>
          <w:highlight w:val="white"/>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jc w:val="both"/>
        <w:rPr>
          <w:color w:val="000000"/>
          <w:sz w:val="20"/>
          <w:szCs w:val="20"/>
          <w:highlight w:val="white"/>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jc w:val="both"/>
        <w:rPr>
          <w:color w:val="000000"/>
          <w:sz w:val="20"/>
          <w:szCs w:val="20"/>
          <w:highlight w:val="white"/>
        </w:rPr>
      </w:pPr>
      <w:r w:rsidDel="00000000" w:rsidR="00000000" w:rsidRPr="00000000">
        <w:rPr>
          <w:b w:val="1"/>
          <w:color w:val="000000"/>
          <w:sz w:val="20"/>
          <w:szCs w:val="20"/>
          <w:highlight w:val="white"/>
          <w:rtl w:val="0"/>
        </w:rPr>
        <w:t xml:space="preserve">TRAILER</w:t>
      </w:r>
      <w:r w:rsidDel="00000000" w:rsidR="00000000" w:rsidRPr="00000000">
        <w:rPr>
          <w:color w:val="000000"/>
          <w:sz w:val="20"/>
          <w:szCs w:val="20"/>
          <w:highlight w:val="white"/>
          <w:rtl w:val="0"/>
        </w:rPr>
        <w:t xml:space="preserve">:</w:t>
      </w:r>
    </w:p>
    <w:p w:rsidR="00000000" w:rsidDel="00000000" w:rsidP="00000000" w:rsidRDefault="00000000" w:rsidRPr="00000000" w14:paraId="00000014">
      <w:pPr>
        <w:pBdr>
          <w:top w:space="0" w:sz="0" w:val="nil"/>
          <w:left w:space="0" w:sz="0" w:val="nil"/>
          <w:bottom w:space="0" w:sz="0" w:val="nil"/>
          <w:right w:space="0" w:sz="0" w:val="nil"/>
          <w:between w:space="0" w:sz="0" w:val="nil"/>
        </w:pBdr>
        <w:jc w:val="both"/>
        <w:rPr>
          <w:sz w:val="20"/>
          <w:szCs w:val="20"/>
          <w:highlight w:val="white"/>
        </w:rPr>
      </w:pPr>
      <w:hyperlink r:id="rId8">
        <w:r w:rsidDel="00000000" w:rsidR="00000000" w:rsidRPr="00000000">
          <w:rPr>
            <w:color w:val="1155cc"/>
            <w:sz w:val="20"/>
            <w:szCs w:val="20"/>
            <w:highlight w:val="white"/>
            <w:u w:val="single"/>
            <w:rtl w:val="0"/>
          </w:rPr>
          <w:t xml:space="preserve">https://vimeo.com/918257694?share=copy</w:t>
        </w:r>
      </w:hyperlink>
      <w:r w:rsidDel="00000000" w:rsidR="00000000" w:rsidRPr="00000000">
        <w:rPr>
          <w:sz w:val="20"/>
          <w:szCs w:val="20"/>
          <w:highlight w:val="white"/>
          <w:rtl w:val="0"/>
        </w:rPr>
        <w:t xml:space="preserve"> </w:t>
      </w:r>
    </w:p>
    <w:p w:rsidR="00000000" w:rsidDel="00000000" w:rsidP="00000000" w:rsidRDefault="00000000" w:rsidRPr="00000000" w14:paraId="00000015">
      <w:pPr>
        <w:pBdr>
          <w:top w:space="0" w:sz="0" w:val="nil"/>
          <w:left w:space="0" w:sz="0" w:val="nil"/>
          <w:bottom w:space="0" w:sz="0" w:val="nil"/>
          <w:right w:space="0" w:sz="0" w:val="nil"/>
          <w:between w:space="0" w:sz="0" w:val="nil"/>
        </w:pBdr>
        <w:jc w:val="both"/>
        <w:rPr>
          <w:sz w:val="20"/>
          <w:szCs w:val="20"/>
          <w:highlight w:val="white"/>
        </w:rPr>
      </w:pPr>
      <w:r w:rsidDel="00000000" w:rsidR="00000000" w:rsidRPr="00000000">
        <w:rPr>
          <w:sz w:val="20"/>
          <w:szCs w:val="20"/>
          <w:highlight w:val="white"/>
          <w:rtl w:val="0"/>
        </w:rPr>
        <w:t xml:space="preserve">pass: #zagor24</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240" w:before="240" w:lineRule="auto"/>
        <w:jc w:val="both"/>
        <w:rPr>
          <w:b w:val="1"/>
          <w:color w:val="000000"/>
          <w:sz w:val="20"/>
          <w:szCs w:val="20"/>
          <w:highlight w:val="white"/>
        </w:rPr>
      </w:pPr>
      <w:sdt>
        <w:sdtPr>
          <w:tag w:val="goog_rdk_2"/>
        </w:sdtPr>
        <w:sdtContent>
          <w:r w:rsidDel="00000000" w:rsidR="00000000" w:rsidRPr="00000000">
            <w:rPr>
              <w:rFonts w:ascii="Arial Unicode MS" w:cs="Arial Unicode MS" w:eastAsia="Arial Unicode MS" w:hAnsi="Arial Unicode MS"/>
              <w:b w:val="1"/>
              <w:color w:val="000000"/>
              <w:sz w:val="20"/>
              <w:szCs w:val="20"/>
              <w:highlight w:val="white"/>
              <w:rtl w:val="0"/>
            </w:rPr>
            <w:t xml:space="preserve">✍NOTE REGIZORALE</w:t>
          </w:r>
        </w:sdtContent>
      </w:sdt>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240" w:before="240" w:lineRule="auto"/>
        <w:jc w:val="both"/>
        <w:rPr>
          <w:i w:val="1"/>
          <w:color w:val="000000"/>
          <w:sz w:val="20"/>
          <w:szCs w:val="20"/>
          <w:highlight w:val="white"/>
        </w:rPr>
      </w:pPr>
      <w:r w:rsidDel="00000000" w:rsidR="00000000" w:rsidRPr="00000000">
        <w:rPr>
          <w:i w:val="1"/>
          <w:color w:val="000000"/>
          <w:sz w:val="20"/>
          <w:szCs w:val="20"/>
          <w:highlight w:val="white"/>
          <w:rtl w:val="0"/>
        </w:rPr>
        <w:t xml:space="preserve">Am regizat „Moartea lui Iosif Zagor” („Zagor’s Death”) pentru că am eșuat. Ca activist, ca cercetător sau ca om politic, am propus, împreună cu alți experți, activiști și persoane vulnerabile pe care le-am întâlnit, politici </w:t>
      </w:r>
      <w:r w:rsidDel="00000000" w:rsidR="00000000" w:rsidRPr="00000000">
        <w:rPr>
          <w:i w:val="1"/>
          <w:sz w:val="20"/>
          <w:szCs w:val="20"/>
          <w:highlight w:val="white"/>
          <w:rtl w:val="0"/>
        </w:rPr>
        <w:t xml:space="preserve">publice prin</w:t>
      </w:r>
      <w:r w:rsidDel="00000000" w:rsidR="00000000" w:rsidRPr="00000000">
        <w:rPr>
          <w:i w:val="1"/>
          <w:color w:val="000000"/>
          <w:sz w:val="20"/>
          <w:szCs w:val="20"/>
          <w:highlight w:val="white"/>
          <w:rtl w:val="0"/>
        </w:rPr>
        <w:t xml:space="preserve"> care autorit</w:t>
      </w:r>
      <w:r w:rsidDel="00000000" w:rsidR="00000000" w:rsidRPr="00000000">
        <w:rPr>
          <w:i w:val="1"/>
          <w:sz w:val="20"/>
          <w:szCs w:val="20"/>
          <w:highlight w:val="white"/>
          <w:rtl w:val="0"/>
        </w:rPr>
        <w:t xml:space="preserve">ățile</w:t>
      </w:r>
      <w:r w:rsidDel="00000000" w:rsidR="00000000" w:rsidRPr="00000000">
        <w:rPr>
          <w:i w:val="1"/>
          <w:color w:val="000000"/>
          <w:sz w:val="20"/>
          <w:szCs w:val="20"/>
          <w:highlight w:val="white"/>
          <w:rtl w:val="0"/>
        </w:rPr>
        <w:t xml:space="preserve"> investesc </w:t>
      </w:r>
      <w:r w:rsidDel="00000000" w:rsidR="00000000" w:rsidRPr="00000000">
        <w:rPr>
          <w:i w:val="1"/>
          <w:sz w:val="20"/>
          <w:szCs w:val="20"/>
          <w:highlight w:val="white"/>
          <w:rtl w:val="0"/>
        </w:rPr>
        <w:t xml:space="preserve">în </w:t>
      </w:r>
      <w:r w:rsidDel="00000000" w:rsidR="00000000" w:rsidRPr="00000000">
        <w:rPr>
          <w:i w:val="1"/>
          <w:color w:val="000000"/>
          <w:sz w:val="20"/>
          <w:szCs w:val="20"/>
          <w:highlight w:val="white"/>
          <w:rtl w:val="0"/>
        </w:rPr>
        <w:t xml:space="preserve">locuințe </w:t>
      </w:r>
      <w:r w:rsidDel="00000000" w:rsidR="00000000" w:rsidRPr="00000000">
        <w:rPr>
          <w:i w:val="1"/>
          <w:sz w:val="20"/>
          <w:szCs w:val="20"/>
          <w:highlight w:val="white"/>
          <w:rtl w:val="0"/>
        </w:rPr>
        <w:t xml:space="preserve">sociale</w:t>
      </w:r>
      <w:r w:rsidDel="00000000" w:rsidR="00000000" w:rsidRPr="00000000">
        <w:rPr>
          <w:i w:val="1"/>
          <w:color w:val="000000"/>
          <w:sz w:val="20"/>
          <w:szCs w:val="20"/>
          <w:highlight w:val="white"/>
          <w:rtl w:val="0"/>
        </w:rPr>
        <w:t xml:space="preserve">. Media UE de locuinț</w:t>
      </w:r>
      <w:r w:rsidDel="00000000" w:rsidR="00000000" w:rsidRPr="00000000">
        <w:rPr>
          <w:i w:val="1"/>
          <w:sz w:val="20"/>
          <w:szCs w:val="20"/>
          <w:highlight w:val="white"/>
          <w:rtl w:val="0"/>
        </w:rPr>
        <w:t xml:space="preserve">e sociale și accesibile este puțin sub </w:t>
      </w:r>
      <w:r w:rsidDel="00000000" w:rsidR="00000000" w:rsidRPr="00000000">
        <w:rPr>
          <w:i w:val="1"/>
          <w:color w:val="000000"/>
          <w:sz w:val="20"/>
          <w:szCs w:val="20"/>
          <w:highlight w:val="white"/>
          <w:rtl w:val="0"/>
        </w:rPr>
        <w:t xml:space="preserve">10</w:t>
      </w:r>
      <w:r w:rsidDel="00000000" w:rsidR="00000000" w:rsidRPr="00000000">
        <w:rPr>
          <w:i w:val="1"/>
          <w:sz w:val="20"/>
          <w:szCs w:val="20"/>
          <w:highlight w:val="white"/>
          <w:rtl w:val="0"/>
        </w:rPr>
        <w:t xml:space="preserve">%</w:t>
      </w:r>
      <w:r w:rsidDel="00000000" w:rsidR="00000000" w:rsidRPr="00000000">
        <w:rPr>
          <w:i w:val="1"/>
          <w:color w:val="000000"/>
          <w:sz w:val="20"/>
          <w:szCs w:val="20"/>
          <w:highlight w:val="white"/>
          <w:rtl w:val="0"/>
        </w:rPr>
        <w:t xml:space="preserve">, dar în România este chiar mai mică</w:t>
      </w:r>
      <w:r w:rsidDel="00000000" w:rsidR="00000000" w:rsidRPr="00000000">
        <w:rPr>
          <w:i w:val="1"/>
          <w:sz w:val="20"/>
          <w:szCs w:val="20"/>
          <w:highlight w:val="white"/>
          <w:rtl w:val="0"/>
        </w:rPr>
        <w:t xml:space="preserve">:</w:t>
      </w:r>
      <w:r w:rsidDel="00000000" w:rsidR="00000000" w:rsidRPr="00000000">
        <w:rPr>
          <w:i w:val="1"/>
          <w:color w:val="000000"/>
          <w:sz w:val="20"/>
          <w:szCs w:val="20"/>
          <w:highlight w:val="white"/>
          <w:rtl w:val="0"/>
        </w:rPr>
        <w:t xml:space="preserve"> 1%.</w:t>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240" w:before="240" w:lineRule="auto"/>
        <w:jc w:val="both"/>
        <w:rPr>
          <w:i w:val="1"/>
          <w:color w:val="000000"/>
          <w:sz w:val="20"/>
          <w:szCs w:val="20"/>
          <w:highlight w:val="white"/>
        </w:rPr>
      </w:pPr>
      <w:r w:rsidDel="00000000" w:rsidR="00000000" w:rsidRPr="00000000">
        <w:rPr>
          <w:i w:val="1"/>
          <w:color w:val="000000"/>
          <w:sz w:val="20"/>
          <w:szCs w:val="20"/>
          <w:highlight w:val="white"/>
          <w:rtl w:val="0"/>
        </w:rPr>
        <w:t xml:space="preserve">Chiar dacă am convins autoritățile, </w:t>
      </w:r>
      <w:r w:rsidDel="00000000" w:rsidR="00000000" w:rsidRPr="00000000">
        <w:rPr>
          <w:i w:val="1"/>
          <w:sz w:val="20"/>
          <w:szCs w:val="20"/>
          <w:highlight w:val="white"/>
          <w:rtl w:val="0"/>
        </w:rPr>
        <w:t xml:space="preserve">alături de alți oameni implicați, să deghetoizeze parțial un ghetou, cel mai mare din țară, ori să evite evacuări forțate în unele situații punctuale, să sprijinim persoane vulnerabile să obțină chirii subvenționate, statul român nu are politici pentru o locuire decentă</w:t>
      </w:r>
      <w:r w:rsidDel="00000000" w:rsidR="00000000" w:rsidRPr="00000000">
        <w:rPr>
          <w:i w:val="1"/>
          <w:color w:val="000000"/>
          <w:sz w:val="20"/>
          <w:szCs w:val="20"/>
          <w:highlight w:val="white"/>
          <w:rtl w:val="0"/>
        </w:rPr>
        <w:t xml:space="preserve">. </w:t>
      </w:r>
      <w:r w:rsidDel="00000000" w:rsidR="00000000" w:rsidRPr="00000000">
        <w:rPr>
          <w:i w:val="1"/>
          <w:sz w:val="20"/>
          <w:szCs w:val="20"/>
          <w:highlight w:val="white"/>
          <w:rtl w:val="0"/>
        </w:rPr>
        <w:t xml:space="preserve">Oarecum, </w:t>
      </w:r>
      <w:r w:rsidDel="00000000" w:rsidR="00000000" w:rsidRPr="00000000">
        <w:rPr>
          <w:i w:val="1"/>
          <w:color w:val="000000"/>
          <w:sz w:val="20"/>
          <w:szCs w:val="20"/>
          <w:highlight w:val="white"/>
          <w:rtl w:val="0"/>
        </w:rPr>
        <w:t xml:space="preserve">am făcut filmul din disperare, </w:t>
      </w:r>
      <w:r w:rsidDel="00000000" w:rsidR="00000000" w:rsidRPr="00000000">
        <w:rPr>
          <w:i w:val="1"/>
          <w:sz w:val="20"/>
          <w:szCs w:val="20"/>
          <w:highlight w:val="white"/>
          <w:rtl w:val="0"/>
        </w:rPr>
        <w:t xml:space="preserve">în tradiția artei care funcționează ca un soi de </w:t>
      </w:r>
      <w:r w:rsidDel="00000000" w:rsidR="00000000" w:rsidRPr="00000000">
        <w:rPr>
          <w:i w:val="1"/>
          <w:color w:val="000000"/>
          <w:sz w:val="20"/>
          <w:szCs w:val="20"/>
          <w:highlight w:val="white"/>
          <w:rtl w:val="0"/>
        </w:rPr>
        <w:t xml:space="preserve">catharsis, d</w:t>
      </w:r>
      <w:r w:rsidDel="00000000" w:rsidR="00000000" w:rsidRPr="00000000">
        <w:rPr>
          <w:i w:val="1"/>
          <w:sz w:val="20"/>
          <w:szCs w:val="20"/>
          <w:highlight w:val="white"/>
          <w:rtl w:val="0"/>
        </w:rPr>
        <w:t xml:space="preserve">eși nu prețuiesc arta ca un câmp diferit de realitate, mai ales că mă uit în jurul meu și văd problemele pe care le generează un mediu, în general, escapist.</w:t>
      </w: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240" w:before="240" w:lineRule="auto"/>
        <w:jc w:val="both"/>
        <w:rPr>
          <w:i w:val="1"/>
          <w:color w:val="000000"/>
          <w:sz w:val="20"/>
          <w:szCs w:val="20"/>
          <w:highlight w:val="white"/>
        </w:rPr>
      </w:pPr>
      <w:r w:rsidDel="00000000" w:rsidR="00000000" w:rsidRPr="00000000">
        <w:rPr>
          <w:i w:val="1"/>
          <w:color w:val="000000"/>
          <w:sz w:val="20"/>
          <w:szCs w:val="20"/>
          <w:highlight w:val="white"/>
          <w:rtl w:val="0"/>
        </w:rPr>
        <w:t xml:space="preserve">În timp ce </w:t>
      </w:r>
      <w:r w:rsidDel="00000000" w:rsidR="00000000" w:rsidRPr="00000000">
        <w:rPr>
          <w:i w:val="1"/>
          <w:sz w:val="20"/>
          <w:szCs w:val="20"/>
          <w:highlight w:val="white"/>
          <w:rtl w:val="0"/>
        </w:rPr>
        <w:t xml:space="preserve">catharsisul apropie filmul de convențiile clasice artei de sublimare a suferinței</w:t>
      </w:r>
      <w:r w:rsidDel="00000000" w:rsidR="00000000" w:rsidRPr="00000000">
        <w:rPr>
          <w:i w:val="1"/>
          <w:color w:val="000000"/>
          <w:sz w:val="20"/>
          <w:szCs w:val="20"/>
          <w:highlight w:val="white"/>
          <w:rtl w:val="0"/>
        </w:rPr>
        <w:t xml:space="preserve">, tehnicile sunt mai apropiate de avangardă. Care era, în f</w:t>
      </w:r>
      <w:r w:rsidDel="00000000" w:rsidR="00000000" w:rsidRPr="00000000">
        <w:rPr>
          <w:i w:val="1"/>
          <w:sz w:val="20"/>
          <w:szCs w:val="20"/>
          <w:highlight w:val="white"/>
          <w:rtl w:val="0"/>
        </w:rPr>
        <w:t xml:space="preserve">ond,</w:t>
      </w:r>
      <w:r w:rsidDel="00000000" w:rsidR="00000000" w:rsidRPr="00000000">
        <w:rPr>
          <w:i w:val="1"/>
          <w:color w:val="000000"/>
          <w:sz w:val="20"/>
          <w:szCs w:val="20"/>
          <w:highlight w:val="white"/>
          <w:rtl w:val="0"/>
        </w:rPr>
        <w:t xml:space="preserve"> miza avangardelor radicale? A estompa </w:t>
      </w:r>
      <w:r w:rsidDel="00000000" w:rsidR="00000000" w:rsidRPr="00000000">
        <w:rPr>
          <w:i w:val="1"/>
          <w:sz w:val="20"/>
          <w:szCs w:val="20"/>
          <w:highlight w:val="white"/>
          <w:rtl w:val="0"/>
        </w:rPr>
        <w:t xml:space="preserve">convențiile, diferența</w:t>
      </w:r>
      <w:r w:rsidDel="00000000" w:rsidR="00000000" w:rsidRPr="00000000">
        <w:rPr>
          <w:i w:val="1"/>
          <w:color w:val="000000"/>
          <w:sz w:val="20"/>
          <w:szCs w:val="20"/>
          <w:highlight w:val="white"/>
          <w:rtl w:val="0"/>
        </w:rPr>
        <w:t xml:space="preserve"> dintre estetică și politică</w:t>
      </w:r>
      <w:r w:rsidDel="00000000" w:rsidR="00000000" w:rsidRPr="00000000">
        <w:rPr>
          <w:i w:val="1"/>
          <w:sz w:val="20"/>
          <w:szCs w:val="20"/>
          <w:highlight w:val="white"/>
          <w:rtl w:val="0"/>
        </w:rPr>
        <w:t xml:space="preserve">, dintre autor și personaj, bogat și sărac. Miza avangardei era ca într-o mișcare aproape fizică de revoluție să atingă ariergarda în orbita sa. </w:t>
      </w:r>
      <w:r w:rsidDel="00000000" w:rsidR="00000000" w:rsidRPr="00000000">
        <w:rPr>
          <w:i w:val="1"/>
          <w:color w:val="000000"/>
          <w:sz w:val="20"/>
          <w:szCs w:val="20"/>
          <w:highlight w:val="white"/>
          <w:rtl w:val="0"/>
        </w:rPr>
        <w:t xml:space="preserve">Toată lumea poate produce artă, ca Zagor, un </w:t>
      </w:r>
      <w:r w:rsidDel="00000000" w:rsidR="00000000" w:rsidRPr="00000000">
        <w:rPr>
          <w:i w:val="1"/>
          <w:sz w:val="20"/>
          <w:szCs w:val="20"/>
          <w:highlight w:val="white"/>
          <w:rtl w:val="0"/>
        </w:rPr>
        <w:t xml:space="preserve">romungur surd și cu probleme de vedere și de locomoție </w:t>
      </w:r>
      <w:r w:rsidDel="00000000" w:rsidR="00000000" w:rsidRPr="00000000">
        <w:rPr>
          <w:i w:val="1"/>
          <w:color w:val="000000"/>
          <w:sz w:val="20"/>
          <w:szCs w:val="20"/>
          <w:highlight w:val="white"/>
          <w:rtl w:val="0"/>
        </w:rPr>
        <w:t xml:space="preserve">care filmează cu</w:t>
      </w:r>
      <w:r w:rsidDel="00000000" w:rsidR="00000000" w:rsidRPr="00000000">
        <w:rPr>
          <w:i w:val="1"/>
          <w:sz w:val="20"/>
          <w:szCs w:val="20"/>
          <w:highlight w:val="white"/>
          <w:rtl w:val="0"/>
        </w:rPr>
        <w:t xml:space="preserve"> un </w:t>
      </w:r>
      <w:r w:rsidDel="00000000" w:rsidR="00000000" w:rsidRPr="00000000">
        <w:rPr>
          <w:i w:val="1"/>
          <w:color w:val="000000"/>
          <w:sz w:val="20"/>
          <w:szCs w:val="20"/>
          <w:highlight w:val="white"/>
          <w:rtl w:val="0"/>
        </w:rPr>
        <w:t xml:space="preserve">aparat video vechi</w:t>
      </w:r>
      <w:r w:rsidDel="00000000" w:rsidR="00000000" w:rsidRPr="00000000">
        <w:rPr>
          <w:i w:val="1"/>
          <w:sz w:val="20"/>
          <w:szCs w:val="20"/>
          <w:highlight w:val="white"/>
          <w:rtl w:val="0"/>
        </w:rPr>
        <w:t xml:space="preserve"> </w:t>
      </w:r>
      <w:r w:rsidDel="00000000" w:rsidR="00000000" w:rsidRPr="00000000">
        <w:rPr>
          <w:i w:val="1"/>
          <w:color w:val="000000"/>
          <w:sz w:val="20"/>
          <w:szCs w:val="20"/>
          <w:highlight w:val="white"/>
          <w:rtl w:val="0"/>
        </w:rPr>
        <w:t xml:space="preserve">ultimii ani ai vieții sale.</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240" w:before="240" w:lineRule="auto"/>
        <w:jc w:val="both"/>
        <w:rPr>
          <w:i w:val="1"/>
          <w:color w:val="000000"/>
          <w:sz w:val="20"/>
          <w:szCs w:val="20"/>
          <w:highlight w:val="white"/>
        </w:rPr>
      </w:pPr>
      <w:r w:rsidDel="00000000" w:rsidR="00000000" w:rsidRPr="00000000">
        <w:rPr>
          <w:i w:val="1"/>
          <w:color w:val="000000"/>
          <w:sz w:val="20"/>
          <w:szCs w:val="20"/>
          <w:highlight w:val="white"/>
          <w:rtl w:val="0"/>
        </w:rPr>
        <w:t xml:space="preserve">Oboseala eticii care </w:t>
      </w:r>
      <w:r w:rsidDel="00000000" w:rsidR="00000000" w:rsidRPr="00000000">
        <w:rPr>
          <w:i w:val="1"/>
          <w:sz w:val="20"/>
          <w:szCs w:val="20"/>
          <w:highlight w:val="white"/>
          <w:rtl w:val="0"/>
        </w:rPr>
        <w:t xml:space="preserve">cuprinde</w:t>
      </w:r>
      <w:r w:rsidDel="00000000" w:rsidR="00000000" w:rsidRPr="00000000">
        <w:rPr>
          <w:i w:val="1"/>
          <w:color w:val="000000"/>
          <w:sz w:val="20"/>
          <w:szCs w:val="20"/>
          <w:highlight w:val="white"/>
          <w:rtl w:val="0"/>
        </w:rPr>
        <w:t xml:space="preserve"> acțiunile civice este </w:t>
      </w:r>
      <w:r w:rsidDel="00000000" w:rsidR="00000000" w:rsidRPr="00000000">
        <w:rPr>
          <w:i w:val="1"/>
          <w:sz w:val="20"/>
          <w:szCs w:val="20"/>
          <w:highlight w:val="white"/>
          <w:rtl w:val="0"/>
        </w:rPr>
        <w:t xml:space="preserve">îmbinată la mine</w:t>
      </w:r>
      <w:r w:rsidDel="00000000" w:rsidR="00000000" w:rsidRPr="00000000">
        <w:rPr>
          <w:i w:val="1"/>
          <w:color w:val="000000"/>
          <w:sz w:val="20"/>
          <w:szCs w:val="20"/>
          <w:highlight w:val="white"/>
          <w:rtl w:val="0"/>
        </w:rPr>
        <w:t xml:space="preserve"> cu artă idiosincratică</w:t>
      </w:r>
      <w:r w:rsidDel="00000000" w:rsidR="00000000" w:rsidRPr="00000000">
        <w:rPr>
          <w:i w:val="1"/>
          <w:sz w:val="20"/>
          <w:szCs w:val="20"/>
          <w:highlight w:val="white"/>
          <w:rtl w:val="0"/>
        </w:rPr>
        <w:t xml:space="preserve"> și o tehnică performativă pe care am dezvoltat-o ca să rezist la conflict și frustrare</w:t>
      </w:r>
      <w:r w:rsidDel="00000000" w:rsidR="00000000" w:rsidRPr="00000000">
        <w:rPr>
          <w:i w:val="1"/>
          <w:color w:val="000000"/>
          <w:sz w:val="20"/>
          <w:szCs w:val="20"/>
          <w:highlight w:val="white"/>
          <w:rtl w:val="0"/>
        </w:rPr>
        <w:t xml:space="preserve">. </w:t>
      </w:r>
      <w:r w:rsidDel="00000000" w:rsidR="00000000" w:rsidRPr="00000000">
        <w:rPr>
          <w:i w:val="1"/>
          <w:sz w:val="20"/>
          <w:szCs w:val="20"/>
          <w:highlight w:val="white"/>
          <w:rtl w:val="0"/>
        </w:rPr>
        <w:t xml:space="preserve">Mi-as fi dorit ca din personaj, Zagor să devină autor, dar mă tem că am eșuat din nou. Zagor </w:t>
      </w:r>
      <w:r w:rsidDel="00000000" w:rsidR="00000000" w:rsidRPr="00000000">
        <w:rPr>
          <w:i w:val="1"/>
          <w:color w:val="000000"/>
          <w:sz w:val="20"/>
          <w:szCs w:val="20"/>
          <w:highlight w:val="white"/>
          <w:rtl w:val="0"/>
        </w:rPr>
        <w:t xml:space="preserve">nu și-a </w:t>
      </w:r>
      <w:r w:rsidDel="00000000" w:rsidR="00000000" w:rsidRPr="00000000">
        <w:rPr>
          <w:i w:val="1"/>
          <w:sz w:val="20"/>
          <w:szCs w:val="20"/>
          <w:highlight w:val="white"/>
          <w:rtl w:val="0"/>
        </w:rPr>
        <w:t xml:space="preserve">filmat</w:t>
      </w:r>
      <w:r w:rsidDel="00000000" w:rsidR="00000000" w:rsidRPr="00000000">
        <w:rPr>
          <w:i w:val="1"/>
          <w:color w:val="000000"/>
          <w:sz w:val="20"/>
          <w:szCs w:val="20"/>
          <w:highlight w:val="white"/>
          <w:rtl w:val="0"/>
        </w:rPr>
        <w:t xml:space="preserve"> evacuările pentru că era pur și sim</w:t>
      </w:r>
      <w:r w:rsidDel="00000000" w:rsidR="00000000" w:rsidRPr="00000000">
        <w:rPr>
          <w:i w:val="1"/>
          <w:sz w:val="20"/>
          <w:szCs w:val="20"/>
          <w:highlight w:val="white"/>
          <w:rtl w:val="0"/>
        </w:rPr>
        <w:t xml:space="preserve">plu </w:t>
      </w:r>
      <w:r w:rsidDel="00000000" w:rsidR="00000000" w:rsidRPr="00000000">
        <w:rPr>
          <w:i w:val="1"/>
          <w:color w:val="000000"/>
          <w:sz w:val="20"/>
          <w:szCs w:val="20"/>
          <w:highlight w:val="white"/>
          <w:rtl w:val="0"/>
        </w:rPr>
        <w:t xml:space="preserve">ocupat să-și </w:t>
      </w:r>
      <w:r w:rsidDel="00000000" w:rsidR="00000000" w:rsidRPr="00000000">
        <w:rPr>
          <w:i w:val="1"/>
          <w:sz w:val="20"/>
          <w:szCs w:val="20"/>
          <w:highlight w:val="white"/>
          <w:rtl w:val="0"/>
        </w:rPr>
        <w:t xml:space="preserve">ia</w:t>
      </w:r>
      <w:r w:rsidDel="00000000" w:rsidR="00000000" w:rsidRPr="00000000">
        <w:rPr>
          <w:i w:val="1"/>
          <w:color w:val="000000"/>
          <w:sz w:val="20"/>
          <w:szCs w:val="20"/>
          <w:highlight w:val="white"/>
          <w:rtl w:val="0"/>
        </w:rPr>
        <w:t xml:space="preserve"> lucrurile, nu și-a filmat propria moarte într-un spital, după cum i-am spus cinic, pentru că omul era pre</w:t>
      </w:r>
      <w:r w:rsidDel="00000000" w:rsidR="00000000" w:rsidRPr="00000000">
        <w:rPr>
          <w:i w:val="1"/>
          <w:sz w:val="20"/>
          <w:szCs w:val="20"/>
          <w:highlight w:val="white"/>
          <w:rtl w:val="0"/>
        </w:rPr>
        <w:t xml:space="preserve">a </w:t>
      </w:r>
      <w:r w:rsidDel="00000000" w:rsidR="00000000" w:rsidRPr="00000000">
        <w:rPr>
          <w:i w:val="1"/>
          <w:color w:val="000000"/>
          <w:sz w:val="20"/>
          <w:szCs w:val="20"/>
          <w:highlight w:val="white"/>
          <w:rtl w:val="0"/>
        </w:rPr>
        <w:t xml:space="preserve">ocupat să m</w:t>
      </w:r>
      <w:r w:rsidDel="00000000" w:rsidR="00000000" w:rsidRPr="00000000">
        <w:rPr>
          <w:i w:val="1"/>
          <w:sz w:val="20"/>
          <w:szCs w:val="20"/>
          <w:highlight w:val="white"/>
          <w:rtl w:val="0"/>
        </w:rPr>
        <w:t xml:space="preserve">oară și </w:t>
      </w:r>
      <w:r w:rsidDel="00000000" w:rsidR="00000000" w:rsidRPr="00000000">
        <w:rPr>
          <w:i w:val="1"/>
          <w:color w:val="000000"/>
          <w:sz w:val="20"/>
          <w:szCs w:val="20"/>
          <w:highlight w:val="white"/>
          <w:rtl w:val="0"/>
        </w:rPr>
        <w:t xml:space="preserve">care oricum nu era atât de interesat să facă un film </w:t>
      </w:r>
      <w:r w:rsidDel="00000000" w:rsidR="00000000" w:rsidRPr="00000000">
        <w:rPr>
          <w:i w:val="1"/>
          <w:sz w:val="20"/>
          <w:szCs w:val="20"/>
          <w:highlight w:val="white"/>
          <w:rtl w:val="0"/>
        </w:rPr>
        <w:t xml:space="preserve">pe cât</w:t>
      </w:r>
      <w:r w:rsidDel="00000000" w:rsidR="00000000" w:rsidRPr="00000000">
        <w:rPr>
          <w:i w:val="1"/>
          <w:color w:val="000000"/>
          <w:sz w:val="20"/>
          <w:szCs w:val="20"/>
          <w:highlight w:val="white"/>
          <w:rtl w:val="0"/>
        </w:rPr>
        <w:t xml:space="preserve"> voia să aibă pe cineva cu care să vorbească, care să-l asculte, să îl ajute să treacă prin singurătate și boală.</w:t>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240" w:before="240" w:lineRule="auto"/>
        <w:jc w:val="both"/>
        <w:rPr>
          <w:i w:val="1"/>
          <w:color w:val="000000"/>
          <w:sz w:val="20"/>
          <w:szCs w:val="20"/>
          <w:highlight w:val="white"/>
        </w:rPr>
      </w:pPr>
      <w:r w:rsidDel="00000000" w:rsidR="00000000" w:rsidRPr="00000000">
        <w:rPr>
          <w:i w:val="1"/>
          <w:color w:val="000000"/>
          <w:sz w:val="20"/>
          <w:szCs w:val="20"/>
          <w:highlight w:val="white"/>
          <w:rtl w:val="0"/>
        </w:rPr>
        <w:t xml:space="preserve">Și sunt atât de mulți ca el, care trăiesc și mor într-o disperare </w:t>
      </w:r>
      <w:r w:rsidDel="00000000" w:rsidR="00000000" w:rsidRPr="00000000">
        <w:rPr>
          <w:i w:val="1"/>
          <w:sz w:val="20"/>
          <w:szCs w:val="20"/>
          <w:highlight w:val="white"/>
          <w:rtl w:val="0"/>
        </w:rPr>
        <w:t xml:space="preserve">tăcută</w:t>
      </w:r>
      <w:r w:rsidDel="00000000" w:rsidR="00000000" w:rsidRPr="00000000">
        <w:rPr>
          <w:i w:val="1"/>
          <w:color w:val="000000"/>
          <w:sz w:val="20"/>
          <w:szCs w:val="20"/>
          <w:highlight w:val="white"/>
          <w:rtl w:val="0"/>
        </w:rPr>
        <w:t xml:space="preserve">, care tânjesc după demnitate, care sunt uitați de familie și societate. Sper ca vocea lui să fie auzit</w:t>
      </w:r>
      <w:r w:rsidDel="00000000" w:rsidR="00000000" w:rsidRPr="00000000">
        <w:rPr>
          <w:i w:val="1"/>
          <w:sz w:val="20"/>
          <w:szCs w:val="20"/>
          <w:highlight w:val="white"/>
          <w:rtl w:val="0"/>
        </w:rPr>
        <w:t xml:space="preserve">ă.</w:t>
      </w: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ffffff" w:val="clear"/>
        <w:spacing w:line="240" w:lineRule="auto"/>
        <w:jc w:val="both"/>
        <w:rPr>
          <w:color w:val="000000"/>
          <w:sz w:val="20"/>
          <w:szCs w:val="20"/>
          <w:highlight w:val="white"/>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rPr>
          <w:b w:val="1"/>
          <w:sz w:val="20"/>
          <w:szCs w:val="20"/>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b w:val="1"/>
          <w:sz w:val="20"/>
          <w:szCs w:val="20"/>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b w:val="1"/>
          <w:color w:val="000000"/>
          <w:sz w:val="20"/>
          <w:szCs w:val="20"/>
        </w:rPr>
      </w:pPr>
      <w:r w:rsidDel="00000000" w:rsidR="00000000" w:rsidRPr="00000000">
        <w:rPr>
          <w:b w:val="1"/>
          <w:color w:val="000000"/>
          <w:sz w:val="20"/>
          <w:szCs w:val="20"/>
          <w:rtl w:val="0"/>
        </w:rPr>
        <w:t xml:space="preserve">ECHIPA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color w:val="000000"/>
          <w:sz w:val="20"/>
          <w:szCs w:val="20"/>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color w:val="000000"/>
          <w:sz w:val="20"/>
          <w:szCs w:val="20"/>
        </w:rPr>
      </w:pPr>
      <w:r w:rsidDel="00000000" w:rsidR="00000000" w:rsidRPr="00000000">
        <w:rPr>
          <w:b w:val="1"/>
          <w:color w:val="000000"/>
          <w:sz w:val="20"/>
          <w:szCs w:val="20"/>
          <w:rtl w:val="0"/>
        </w:rPr>
        <w:t xml:space="preserve">AD</w:t>
      </w:r>
      <w:r w:rsidDel="00000000" w:rsidR="00000000" w:rsidRPr="00000000">
        <w:rPr>
          <w:b w:val="1"/>
          <w:sz w:val="20"/>
          <w:szCs w:val="20"/>
          <w:rtl w:val="0"/>
        </w:rPr>
        <w:t xml:space="preserve">I</w:t>
      </w:r>
      <w:r w:rsidDel="00000000" w:rsidR="00000000" w:rsidRPr="00000000">
        <w:rPr>
          <w:b w:val="1"/>
          <w:color w:val="000000"/>
          <w:sz w:val="20"/>
          <w:szCs w:val="20"/>
          <w:rtl w:val="0"/>
        </w:rPr>
        <w:t xml:space="preserve"> DOHOTARU</w:t>
      </w:r>
      <w:r w:rsidDel="00000000" w:rsidR="00000000" w:rsidRPr="00000000">
        <w:rPr>
          <w:color w:val="000000"/>
          <w:sz w:val="20"/>
          <w:szCs w:val="20"/>
          <w:rtl w:val="0"/>
        </w:rPr>
        <w:t xml:space="preserve"> – REGIZOR / CO-PRODUCĂTOR</w:t>
      </w:r>
    </w:p>
    <w:p w:rsidR="00000000" w:rsidDel="00000000" w:rsidP="00000000" w:rsidRDefault="00000000" w:rsidRPr="00000000" w14:paraId="00000022">
      <w:pPr>
        <w:pBdr>
          <w:top w:space="0" w:sz="0" w:val="nil"/>
          <w:left w:space="0" w:sz="0" w:val="nil"/>
          <w:bottom w:space="0" w:sz="0" w:val="nil"/>
          <w:right w:space="0" w:sz="0" w:val="nil"/>
          <w:between w:space="0" w:sz="0" w:val="nil"/>
        </w:pBdr>
        <w:rPr>
          <w:color w:val="000000"/>
          <w:sz w:val="20"/>
          <w:szCs w:val="20"/>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color w:val="000000"/>
          <w:sz w:val="20"/>
          <w:szCs w:val="20"/>
        </w:rPr>
      </w:pPr>
      <w:r w:rsidDel="00000000" w:rsidR="00000000" w:rsidRPr="00000000">
        <w:rPr>
          <w:color w:val="1c1e21"/>
          <w:sz w:val="20"/>
          <w:szCs w:val="20"/>
          <w:highlight w:val="white"/>
          <w:rtl w:val="0"/>
        </w:rPr>
        <w:t xml:space="preserve">Adi Dohotaru este un regizor debutant din Cluj. Practică cercetare participativ acțională - Participatory Action Research -  și folosește o tehnică de antropologie performativă care îi împuternicește pe colaboratorii săi. Scrie legi, poezie, face cercetări civice și de mediu, propune politici publice prin activare cetățenească. Declamă că este mai mult un personaj decât regizor dintr-un scenariu utopic în care diviziunile muncii dispar.</w:t>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color w:val="000000"/>
          <w:sz w:val="20"/>
          <w:szCs w:val="2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color w:val="000000"/>
          <w:sz w:val="20"/>
          <w:szCs w:val="20"/>
        </w:rPr>
      </w:pPr>
      <w:r w:rsidDel="00000000" w:rsidR="00000000" w:rsidRPr="00000000">
        <w:rPr>
          <w:b w:val="1"/>
          <w:color w:val="000000"/>
          <w:sz w:val="20"/>
          <w:szCs w:val="20"/>
          <w:rtl w:val="0"/>
        </w:rPr>
        <w:t xml:space="preserve">MONICA LĂZUREAN-GORGAN </w:t>
      </w:r>
      <w:r w:rsidDel="00000000" w:rsidR="00000000" w:rsidRPr="00000000">
        <w:rPr>
          <w:color w:val="000000"/>
          <w:sz w:val="20"/>
          <w:szCs w:val="20"/>
          <w:rtl w:val="0"/>
        </w:rPr>
        <w:t xml:space="preserve">– PRODUCĂTOR </w:t>
      </w:r>
    </w:p>
    <w:p w:rsidR="00000000" w:rsidDel="00000000" w:rsidP="00000000" w:rsidRDefault="00000000" w:rsidRPr="00000000" w14:paraId="00000026">
      <w:pPr>
        <w:pBdr>
          <w:top w:space="0" w:sz="0" w:val="nil"/>
          <w:left w:space="0" w:sz="0" w:val="nil"/>
          <w:bottom w:space="0" w:sz="0" w:val="nil"/>
          <w:right w:space="0" w:sz="0" w:val="nil"/>
          <w:between w:space="0" w:sz="0" w:val="nil"/>
        </w:pBdr>
        <w:rPr>
          <w:b w:val="1"/>
          <w:color w:val="000000"/>
          <w:sz w:val="20"/>
          <w:szCs w:val="20"/>
        </w:rPr>
      </w:pPr>
      <w:bookmarkStart w:colFirst="0" w:colLast="0" w:name="_heading=h.gjdgxs" w:id="0"/>
      <w:bookmarkEnd w:id="0"/>
      <w:r w:rsidDel="00000000" w:rsidR="00000000" w:rsidRPr="00000000">
        <w:rPr>
          <w:color w:val="000000"/>
          <w:sz w:val="20"/>
          <w:szCs w:val="20"/>
          <w:rtl w:val="0"/>
        </w:rPr>
        <w:t xml:space="preserve">Monica Lăzurean-Gorgan este producătoare și regizoare cu peste 15 ani de experiență în producții de film documentar și co-producții internaționale. Este membră a Academiei Americane de </w:t>
      </w:r>
      <w:r w:rsidDel="00000000" w:rsidR="00000000" w:rsidRPr="00000000">
        <w:rPr>
          <w:sz w:val="20"/>
          <w:szCs w:val="20"/>
          <w:rtl w:val="0"/>
        </w:rPr>
        <w:t xml:space="preserve">F</w:t>
      </w:r>
      <w:r w:rsidDel="00000000" w:rsidR="00000000" w:rsidRPr="00000000">
        <w:rPr>
          <w:color w:val="000000"/>
          <w:sz w:val="20"/>
          <w:szCs w:val="20"/>
          <w:rtl w:val="0"/>
        </w:rPr>
        <w:t xml:space="preserve">ilm, a Academiei Europene de Film etc.Printre filmele la care a lucrat în calitate de producător, coproducător, producător delegat sau regizor se numără:</w:t>
      </w:r>
      <w:r w:rsidDel="00000000" w:rsidR="00000000" w:rsidRPr="00000000">
        <w:rPr>
          <w:sz w:val="20"/>
          <w:szCs w:val="20"/>
          <w:rtl w:val="0"/>
        </w:rPr>
        <w:t xml:space="preserve"> </w:t>
      </w:r>
      <w:r w:rsidDel="00000000" w:rsidR="00000000" w:rsidRPr="00000000">
        <w:rPr>
          <w:i w:val="1"/>
          <w:color w:val="000000"/>
          <w:sz w:val="20"/>
          <w:szCs w:val="20"/>
          <w:rtl w:val="0"/>
        </w:rPr>
        <w:t xml:space="preserve">Între Revoluții </w:t>
      </w:r>
      <w:r w:rsidDel="00000000" w:rsidR="00000000" w:rsidRPr="00000000">
        <w:rPr>
          <w:color w:val="000000"/>
          <w:sz w:val="20"/>
          <w:szCs w:val="20"/>
          <w:rtl w:val="0"/>
        </w:rPr>
        <w:t xml:space="preserve">(regia Vlad Petri), câștigător al premiului FIPRESCI la Berlinale (2023)</w:t>
      </w:r>
      <w:r w:rsidDel="00000000" w:rsidR="00000000" w:rsidRPr="00000000">
        <w:rPr>
          <w:sz w:val="20"/>
          <w:szCs w:val="20"/>
          <w:rtl w:val="0"/>
        </w:rPr>
        <w:t xml:space="preserve">; </w:t>
      </w:r>
      <w:r w:rsidDel="00000000" w:rsidR="00000000" w:rsidRPr="00000000">
        <w:rPr>
          <w:i w:val="1"/>
          <w:color w:val="000000"/>
          <w:sz w:val="20"/>
          <w:szCs w:val="20"/>
          <w:rtl w:val="0"/>
        </w:rPr>
        <w:t xml:space="preserve">Lemn </w:t>
      </w:r>
      <w:r w:rsidDel="00000000" w:rsidR="00000000" w:rsidRPr="00000000">
        <w:rPr>
          <w:color w:val="000000"/>
          <w:sz w:val="20"/>
          <w:szCs w:val="20"/>
          <w:rtl w:val="0"/>
        </w:rPr>
        <w:t xml:space="preserve">(regia Monica Lăzurean - Gorgan, Michaela Kirst, Ebba Sinzinger, 2020, HotDocs, CPH:Dox etc</w:t>
      </w:r>
      <w:r w:rsidDel="00000000" w:rsidR="00000000" w:rsidRPr="00000000">
        <w:rPr>
          <w:sz w:val="20"/>
          <w:szCs w:val="20"/>
          <w:rtl w:val="0"/>
        </w:rPr>
        <w:t xml:space="preserve">; </w:t>
      </w:r>
      <w:r w:rsidDel="00000000" w:rsidR="00000000" w:rsidRPr="00000000">
        <w:rPr>
          <w:i w:val="1"/>
          <w:color w:val="000000"/>
          <w:sz w:val="20"/>
          <w:szCs w:val="20"/>
          <w:rtl w:val="0"/>
        </w:rPr>
        <w:t xml:space="preserve">Acasă. My home </w:t>
      </w:r>
      <w:r w:rsidDel="00000000" w:rsidR="00000000" w:rsidRPr="00000000">
        <w:rPr>
          <w:color w:val="000000"/>
          <w:sz w:val="20"/>
          <w:szCs w:val="20"/>
          <w:rtl w:val="0"/>
        </w:rPr>
        <w:t xml:space="preserve">(regia Radu Ciorniciuc), câștigător al premiului ‘World Cinema Documentary Special Jury Award for Cinematography’ la Sundance Film Festival (2020) si alte 40 de premii</w:t>
      </w:r>
      <w:r w:rsidDel="00000000" w:rsidR="00000000" w:rsidRPr="00000000">
        <w:rPr>
          <w:sz w:val="20"/>
          <w:szCs w:val="20"/>
          <w:rtl w:val="0"/>
        </w:rPr>
        <w:t xml:space="preserve">; </w:t>
      </w:r>
      <w:r w:rsidDel="00000000" w:rsidR="00000000" w:rsidRPr="00000000">
        <w:rPr>
          <w:i w:val="1"/>
          <w:color w:val="000000"/>
          <w:sz w:val="20"/>
          <w:szCs w:val="20"/>
          <w:rtl w:val="0"/>
        </w:rPr>
        <w:t xml:space="preserve">Chuck Norris vs Communism</w:t>
      </w:r>
      <w:r w:rsidDel="00000000" w:rsidR="00000000" w:rsidRPr="00000000">
        <w:rPr>
          <w:color w:val="000000"/>
          <w:sz w:val="20"/>
          <w:szCs w:val="20"/>
          <w:rtl w:val="0"/>
        </w:rPr>
        <w:t xml:space="preserve">  (regia Ilinca Călugareanu), selectat la Sundance Film Festival 2015;</w:t>
      </w:r>
      <w:r w:rsidDel="00000000" w:rsidR="00000000" w:rsidRPr="00000000">
        <w:rPr>
          <w:sz w:val="20"/>
          <w:szCs w:val="20"/>
          <w:rtl w:val="0"/>
        </w:rPr>
        <w:t xml:space="preserve"> </w:t>
      </w:r>
      <w:r w:rsidDel="00000000" w:rsidR="00000000" w:rsidRPr="00000000">
        <w:rPr>
          <w:i w:val="1"/>
          <w:color w:val="000000"/>
          <w:sz w:val="20"/>
          <w:szCs w:val="20"/>
          <w:rtl w:val="0"/>
        </w:rPr>
        <w:t xml:space="preserve">Touch Me Not</w:t>
      </w:r>
      <w:r w:rsidDel="00000000" w:rsidR="00000000" w:rsidRPr="00000000">
        <w:rPr>
          <w:color w:val="000000"/>
          <w:sz w:val="20"/>
          <w:szCs w:val="20"/>
          <w:rtl w:val="0"/>
        </w:rPr>
        <w:t xml:space="preserve"> (regia Adina Pintilie), câștigător al Ursului de Aur la Berlinale 2018;</w:t>
      </w:r>
      <w:r w:rsidDel="00000000" w:rsidR="00000000" w:rsidRPr="00000000">
        <w:rPr>
          <w:sz w:val="20"/>
          <w:szCs w:val="20"/>
          <w:rtl w:val="0"/>
        </w:rPr>
        <w:t xml:space="preserve"> </w:t>
      </w:r>
      <w:r w:rsidDel="00000000" w:rsidR="00000000" w:rsidRPr="00000000">
        <w:rPr>
          <w:i w:val="1"/>
          <w:color w:val="000000"/>
          <w:sz w:val="20"/>
          <w:szCs w:val="20"/>
          <w:rtl w:val="0"/>
        </w:rPr>
        <w:t xml:space="preserve">Doar o răsuflare</w:t>
      </w:r>
      <w:r w:rsidDel="00000000" w:rsidR="00000000" w:rsidRPr="00000000">
        <w:rPr>
          <w:color w:val="000000"/>
          <w:sz w:val="20"/>
          <w:szCs w:val="20"/>
          <w:rtl w:val="0"/>
        </w:rPr>
        <w:t xml:space="preserve"> (regia Monica Lăzurean-Gorgan, 2016); </w:t>
      </w:r>
      <w:r w:rsidDel="00000000" w:rsidR="00000000" w:rsidRPr="00000000">
        <w:rPr>
          <w:i w:val="1"/>
          <w:color w:val="000000"/>
          <w:sz w:val="20"/>
          <w:szCs w:val="20"/>
          <w:rtl w:val="0"/>
        </w:rPr>
        <w:t xml:space="preserve">Domestic</w:t>
      </w:r>
      <w:r w:rsidDel="00000000" w:rsidR="00000000" w:rsidRPr="00000000">
        <w:rPr>
          <w:color w:val="000000"/>
          <w:sz w:val="20"/>
          <w:szCs w:val="20"/>
          <w:rtl w:val="0"/>
        </w:rPr>
        <w:t xml:space="preserve"> (regia Adrian Sitaru, 2013);</w:t>
      </w:r>
      <w:r w:rsidDel="00000000" w:rsidR="00000000" w:rsidRPr="00000000">
        <w:rPr>
          <w:sz w:val="20"/>
          <w:szCs w:val="20"/>
          <w:rtl w:val="0"/>
        </w:rPr>
        <w:t xml:space="preserve"> </w:t>
      </w:r>
      <w:r w:rsidDel="00000000" w:rsidR="00000000" w:rsidRPr="00000000">
        <w:rPr>
          <w:i w:val="1"/>
          <w:color w:val="000000"/>
          <w:sz w:val="20"/>
          <w:szCs w:val="20"/>
          <w:rtl w:val="0"/>
        </w:rPr>
        <w:t xml:space="preserve">Colivia</w:t>
      </w:r>
      <w:r w:rsidDel="00000000" w:rsidR="00000000" w:rsidRPr="00000000">
        <w:rPr>
          <w:color w:val="000000"/>
          <w:sz w:val="20"/>
          <w:szCs w:val="20"/>
          <w:rtl w:val="0"/>
        </w:rPr>
        <w:t xml:space="preserve"> (regia Adrian Sitaru), cu peste 20 de premii, printre care un premiu special la Berlinale 2010;</w:t>
      </w:r>
      <w:r w:rsidDel="00000000" w:rsidR="00000000" w:rsidRPr="00000000">
        <w:rPr>
          <w:sz w:val="20"/>
          <w:szCs w:val="20"/>
          <w:rtl w:val="0"/>
        </w:rPr>
        <w:t xml:space="preserve"> </w:t>
      </w:r>
      <w:r w:rsidDel="00000000" w:rsidR="00000000" w:rsidRPr="00000000">
        <w:rPr>
          <w:i w:val="1"/>
          <w:color w:val="000000"/>
          <w:sz w:val="20"/>
          <w:szCs w:val="20"/>
          <w:rtl w:val="0"/>
        </w:rPr>
        <w:t xml:space="preserve">Dacii liberi</w:t>
      </w:r>
      <w:r w:rsidDel="00000000" w:rsidR="00000000" w:rsidRPr="00000000">
        <w:rPr>
          <w:color w:val="000000"/>
          <w:sz w:val="20"/>
          <w:szCs w:val="20"/>
          <w:rtl w:val="0"/>
        </w:rPr>
        <w:t xml:space="preserve"> (regia Monica Lăzurean-Gorgan și Andrei Gorgan, 2018);</w:t>
      </w:r>
      <w:r w:rsidDel="00000000" w:rsidR="00000000" w:rsidRPr="00000000">
        <w:rPr>
          <w:sz w:val="20"/>
          <w:szCs w:val="20"/>
          <w:rtl w:val="0"/>
        </w:rPr>
        <w:t xml:space="preserve"> </w:t>
      </w:r>
      <w:r w:rsidDel="00000000" w:rsidR="00000000" w:rsidRPr="00000000">
        <w:rPr>
          <w:i w:val="1"/>
          <w:color w:val="000000"/>
          <w:sz w:val="20"/>
          <w:szCs w:val="20"/>
          <w:rtl w:val="0"/>
        </w:rPr>
        <w:t xml:space="preserve">Timebox</w:t>
      </w:r>
      <w:r w:rsidDel="00000000" w:rsidR="00000000" w:rsidRPr="00000000">
        <w:rPr>
          <w:color w:val="000000"/>
          <w:sz w:val="20"/>
          <w:szCs w:val="20"/>
          <w:rtl w:val="0"/>
        </w:rPr>
        <w:t xml:space="preserve"> (regia Nora Agapi, 2019), Premiul pentru cel mai bun Film in cadrul Jihlava IFF, sectiunea Between the Seas, Cel mai bun film Sentatov, Rusia, Premiul special al juriului la TIFF 2019.</w:t>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jc w:val="both"/>
        <w:rPr>
          <w:b w:val="1"/>
          <w:color w:val="000000"/>
          <w:sz w:val="20"/>
          <w:szCs w:val="20"/>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jc w:val="center"/>
        <w:rPr>
          <w:b w:val="1"/>
          <w:color w:val="000000"/>
          <w:sz w:val="20"/>
          <w:szCs w:val="20"/>
        </w:rPr>
      </w:pPr>
      <w:r w:rsidDel="00000000" w:rsidR="00000000" w:rsidRPr="00000000">
        <w:rPr>
          <w:b w:val="1"/>
          <w:color w:val="000000"/>
          <w:sz w:val="20"/>
          <w:szCs w:val="20"/>
          <w:rtl w:val="0"/>
        </w:rPr>
        <w:t xml:space="preserve">CREDITE</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Regizor și Scenarist</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Adi Dohotaru</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Producător</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Monica Lăzurean-Gorgan</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Co-producător</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Adi Dohotaru</w:t>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Radu Gaciu Societatea Organizată Sustenabil</w:t>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Editor</w:t>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Alexandru Popescu</w:t>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Operator imagine</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Iosif Zagor</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Sound design</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Matei Vasilache</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Producător executiv</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Elena Martin</w:t>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Coordonator producție</w:t>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Laura Trocan</w:t>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Asistent producție</w:t>
      </w:r>
    </w:p>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Amalia Pană</w:t>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Contabilitate</w:t>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Florina Baicu</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Grafică, Efecte vizuale, Trailer și Subtitrări</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Alexandru Popescu</w:t>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Traducere</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Adi Dohotaru</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Traducere adițională</w:t>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Peti Szekely</w:t>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Masterizare și livrări</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240" w:before="240" w:lineRule="auto"/>
        <w:jc w:val="center"/>
        <w:rPr>
          <w:sz w:val="20"/>
          <w:szCs w:val="20"/>
        </w:rPr>
      </w:pPr>
      <w:r w:rsidDel="00000000" w:rsidR="00000000" w:rsidRPr="00000000">
        <w:rPr>
          <w:sz w:val="20"/>
          <w:szCs w:val="20"/>
          <w:rtl w:val="0"/>
        </w:rPr>
        <w:t xml:space="preserve">Vlad Plăiașu</w:t>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Ciprian Moraru</w: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Cu sprijinul Programului de Master Film Documentar al Facultății de Teatru și Film din cadrul Universității „Babeș-Bolyai” din Cluj-Napoca</w:t>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Mulțumiri (în ordine alfabetică) Dragoș Apetri, Dana Bunescu, Alina Chiriac, Ioana Costin,</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Adrian Costina, Oana Cuibus, Dan Curean, Cristina Giurgea, Marius Jurca, Radu Toderici, Lucia</w:t>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240" w:before="240" w:lineRule="auto"/>
        <w:jc w:val="center"/>
        <w:rPr>
          <w:color w:val="000000"/>
          <w:sz w:val="20"/>
          <w:szCs w:val="20"/>
        </w:rPr>
      </w:pPr>
      <w:bookmarkStart w:colFirst="0" w:colLast="0" w:name="_heading=h.30j0zll" w:id="1"/>
      <w:bookmarkEnd w:id="1"/>
      <w:r w:rsidDel="00000000" w:rsidR="00000000" w:rsidRPr="00000000">
        <w:rPr>
          <w:color w:val="000000"/>
          <w:sz w:val="20"/>
          <w:szCs w:val="20"/>
          <w:rtl w:val="0"/>
        </w:rPr>
        <w:t xml:space="preserve">Macovei, Silviu Medeșan, Ioana Mica, Elena Muscă, Mona Nicoară, Tobias Pasăre, Alexandra</w:t>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Stoleriu, Szilard Szoke, Lucian Țion, Claudiu Turcuș, Eniko Vincze, George Zamfir.</w:t>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 Filmways</w:t>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after="240" w:before="240" w:lineRule="auto"/>
        <w:jc w:val="center"/>
        <w:rPr>
          <w:color w:val="000000"/>
          <w:sz w:val="20"/>
          <w:szCs w:val="20"/>
        </w:rPr>
      </w:pPr>
      <w:r w:rsidDel="00000000" w:rsidR="00000000" w:rsidRPr="00000000">
        <w:rPr>
          <w:color w:val="000000"/>
          <w:sz w:val="20"/>
          <w:szCs w:val="20"/>
          <w:rtl w:val="0"/>
        </w:rPr>
        <w:t xml:space="preserve">@ Societatea Organizată Sustenabil</w:t>
      </w:r>
      <w:r w:rsidDel="00000000" w:rsidR="00000000" w:rsidRPr="00000000">
        <w:rPr>
          <w:sz w:val="20"/>
          <w:szCs w:val="20"/>
          <w:rtl w:val="0"/>
        </w:rPr>
        <w:t xml:space="preserve">, </w:t>
      </w:r>
      <w:r w:rsidDel="00000000" w:rsidR="00000000" w:rsidRPr="00000000">
        <w:rPr>
          <w:color w:val="000000"/>
          <w:sz w:val="20"/>
          <w:szCs w:val="20"/>
          <w:rtl w:val="0"/>
        </w:rPr>
        <w:t xml:space="preserve">2024</w:t>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ro"/>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76" w:lineRule="auto"/>
      <w:ind w:left="0" w:right="0" w:firstLine="0"/>
      <w:jc w:val="left"/>
    </w:pPr>
    <w:rPr>
      <w:rFonts w:ascii="Arial" w:cs="Arial" w:eastAsia="Arial" w:hAnsi="Arial"/>
      <w:b w:val="0"/>
      <w:i w:val="0"/>
      <w:smallCaps w:val="0"/>
      <w:strike w:val="0"/>
      <w:color w:val="000000"/>
      <w:sz w:val="40"/>
      <w:szCs w:val="40"/>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76" w:lineRule="auto"/>
      <w:ind w:left="0" w:right="0" w:firstLine="0"/>
      <w:jc w:val="left"/>
    </w:pPr>
    <w:rPr>
      <w:rFonts w:ascii="Arial" w:cs="Arial" w:eastAsia="Arial" w:hAnsi="Arial"/>
      <w:b w:val="0"/>
      <w:i w:val="0"/>
      <w:smallCaps w:val="0"/>
      <w:strike w:val="0"/>
      <w:color w:val="000000"/>
      <w:sz w:val="32"/>
      <w:szCs w:val="32"/>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20" w:line="276" w:lineRule="auto"/>
      <w:ind w:left="0" w:right="0" w:firstLine="0"/>
      <w:jc w:val="left"/>
    </w:pPr>
    <w:rPr>
      <w:rFonts w:ascii="Arial" w:cs="Arial" w:eastAsia="Arial" w:hAnsi="Arial"/>
      <w:b w:val="0"/>
      <w:i w:val="0"/>
      <w:smallCaps w:val="0"/>
      <w:strike w:val="0"/>
      <w:color w:val="434343"/>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76" w:lineRule="auto"/>
      <w:ind w:left="0" w:right="0" w:firstLine="0"/>
      <w:jc w:val="left"/>
    </w:pPr>
    <w:rPr>
      <w:rFonts w:ascii="Arial" w:cs="Arial" w:eastAsia="Arial" w:hAnsi="Arial"/>
      <w:b w:val="0"/>
      <w:i w:val="0"/>
      <w:smallCaps w:val="0"/>
      <w:strike w:val="0"/>
      <w:color w:val="666666"/>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40" w:line="276" w:lineRule="auto"/>
      <w:ind w:left="0" w:right="0" w:firstLine="0"/>
      <w:jc w:val="left"/>
    </w:pPr>
    <w:rPr>
      <w:rFonts w:ascii="Arial" w:cs="Arial" w:eastAsia="Arial" w:hAnsi="Arial"/>
      <w:b w:val="0"/>
      <w:i w:val="0"/>
      <w:smallCaps w:val="0"/>
      <w:strike w:val="0"/>
      <w:color w:val="666666"/>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40" w:line="276" w:lineRule="auto"/>
      <w:ind w:left="0" w:right="0" w:firstLine="0"/>
      <w:jc w:val="left"/>
    </w:pPr>
    <w:rPr>
      <w:rFonts w:ascii="Arial" w:cs="Arial" w:eastAsia="Arial" w:hAnsi="Arial"/>
      <w:b w:val="0"/>
      <w:i w:val="1"/>
      <w:smallCaps w:val="0"/>
      <w:strike w:val="0"/>
      <w:color w:val="666666"/>
      <w:sz w:val="22"/>
      <w:szCs w:val="22"/>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60" w:before="0" w:line="276" w:lineRule="auto"/>
      <w:ind w:left="0" w:right="0" w:firstLine="0"/>
      <w:jc w:val="left"/>
    </w:pPr>
    <w:rPr>
      <w:rFonts w:ascii="Arial" w:cs="Arial" w:eastAsia="Arial" w:hAnsi="Arial"/>
      <w:b w:val="0"/>
      <w:i w:val="0"/>
      <w:smallCaps w:val="0"/>
      <w:strike w:val="0"/>
      <w:color w:val="000000"/>
      <w:sz w:val="52"/>
      <w:szCs w:val="52"/>
      <w:u w:val="none"/>
      <w:shd w:fill="auto" w:val="clear"/>
      <w:vertAlign w:val="baseline"/>
    </w:rPr>
  </w:style>
  <w:style w:type="paragraph" w:styleId="Normal" w:default="1">
    <w:name w:val="Normal"/>
    <w:qFormat w:val="1"/>
  </w:style>
  <w:style w:type="paragraph" w:styleId="Heading1">
    <w:name w:val="heading 1"/>
    <w:basedOn w:val="Normal2"/>
    <w:next w:val="Normal2"/>
    <w:pPr>
      <w:keepNext w:val="1"/>
      <w:keepLines w:val="1"/>
      <w:spacing w:after="120" w:before="400"/>
      <w:outlineLvl w:val="0"/>
    </w:pPr>
    <w:rPr>
      <w:sz w:val="40"/>
      <w:szCs w:val="40"/>
    </w:rPr>
  </w:style>
  <w:style w:type="paragraph" w:styleId="Heading2">
    <w:name w:val="heading 2"/>
    <w:basedOn w:val="Normal2"/>
    <w:next w:val="Normal2"/>
    <w:pPr>
      <w:keepNext w:val="1"/>
      <w:keepLines w:val="1"/>
      <w:spacing w:after="120" w:before="360"/>
      <w:outlineLvl w:val="1"/>
    </w:pPr>
    <w:rPr>
      <w:sz w:val="32"/>
      <w:szCs w:val="32"/>
    </w:rPr>
  </w:style>
  <w:style w:type="paragraph" w:styleId="Heading3">
    <w:name w:val="heading 3"/>
    <w:basedOn w:val="Normal2"/>
    <w:next w:val="Normal2"/>
    <w:pPr>
      <w:keepNext w:val="1"/>
      <w:keepLines w:val="1"/>
      <w:spacing w:after="80" w:before="320"/>
      <w:outlineLvl w:val="2"/>
    </w:pPr>
    <w:rPr>
      <w:color w:val="434343"/>
      <w:sz w:val="28"/>
      <w:szCs w:val="28"/>
    </w:rPr>
  </w:style>
  <w:style w:type="paragraph" w:styleId="Heading4">
    <w:name w:val="heading 4"/>
    <w:basedOn w:val="Normal2"/>
    <w:next w:val="Normal2"/>
    <w:pPr>
      <w:keepNext w:val="1"/>
      <w:keepLines w:val="1"/>
      <w:spacing w:after="80" w:before="280"/>
      <w:outlineLvl w:val="3"/>
    </w:pPr>
    <w:rPr>
      <w:color w:val="666666"/>
      <w:sz w:val="24"/>
      <w:szCs w:val="24"/>
    </w:rPr>
  </w:style>
  <w:style w:type="paragraph" w:styleId="Heading5">
    <w:name w:val="heading 5"/>
    <w:basedOn w:val="Normal2"/>
    <w:next w:val="Normal2"/>
    <w:pPr>
      <w:keepNext w:val="1"/>
      <w:keepLines w:val="1"/>
      <w:spacing w:after="80" w:before="240"/>
      <w:outlineLvl w:val="4"/>
    </w:pPr>
    <w:rPr>
      <w:color w:val="666666"/>
    </w:rPr>
  </w:style>
  <w:style w:type="paragraph" w:styleId="Heading6">
    <w:name w:val="heading 6"/>
    <w:basedOn w:val="Normal2"/>
    <w:next w:val="Normal2"/>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2"/>
    <w:next w:val="Normal2"/>
    <w:pPr>
      <w:keepNext w:val="1"/>
      <w:keepLines w:val="1"/>
      <w:spacing w:after="60"/>
    </w:pPr>
    <w:rPr>
      <w:sz w:val="52"/>
      <w:szCs w:val="52"/>
    </w:rPr>
  </w:style>
  <w:style w:type="paragraph" w:styleId="Normal1" w:customStyle="1">
    <w:name w:val="Normal1"/>
  </w:style>
  <w:style w:type="paragraph" w:styleId="Normal2" w:customStyle="1">
    <w:name w:val="Normal2"/>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320"/>
    </w:pPr>
    <w:rPr>
      <w:color w:val="666666"/>
      <w:sz w:val="30"/>
      <w:szCs w:val="30"/>
    </w:rPr>
  </w:style>
  <w:style w:type="paragraph" w:styleId="CommentText">
    <w:name w:val="annotation text"/>
    <w:basedOn w:val="Normal"/>
    <w:link w:val="CommentTextChar"/>
    <w:uiPriority w:val="99"/>
    <w:semiHidden w:val="1"/>
    <w:unhideWhenUsed w:val="1"/>
    <w:pPr>
      <w:spacing w:line="240" w:lineRule="auto"/>
    </w:pPr>
    <w:rPr>
      <w:sz w:val="24"/>
      <w:szCs w:val="24"/>
    </w:rPr>
  </w:style>
  <w:style w:type="character" w:styleId="CommentTextChar" w:customStyle="1">
    <w:name w:val="Comment Text Char"/>
    <w:basedOn w:val="DefaultParagraphFont"/>
    <w:link w:val="CommentText"/>
    <w:uiPriority w:val="99"/>
    <w:semiHidden w:val="1"/>
    <w:rPr>
      <w:sz w:val="24"/>
      <w:szCs w:val="24"/>
    </w:rPr>
  </w:style>
  <w:style w:type="character" w:styleId="CommentReference">
    <w:name w:val="annotation reference"/>
    <w:basedOn w:val="DefaultParagraphFont"/>
    <w:uiPriority w:val="99"/>
    <w:semiHidden w:val="1"/>
    <w:unhideWhenUsed w:val="1"/>
    <w:rPr>
      <w:sz w:val="18"/>
      <w:szCs w:val="18"/>
    </w:rPr>
  </w:style>
  <w:style w:type="paragraph" w:styleId="BalloonText">
    <w:name w:val="Balloon Text"/>
    <w:basedOn w:val="Normal"/>
    <w:link w:val="BalloonTextChar"/>
    <w:uiPriority w:val="99"/>
    <w:semiHidden w:val="1"/>
    <w:unhideWhenUsed w:val="1"/>
    <w:rsid w:val="00DD31F9"/>
    <w:pPr>
      <w:spacing w:line="240" w:lineRule="auto"/>
    </w:pPr>
    <w:rPr>
      <w:rFonts w:ascii="Lucida Grande" w:cs="Lucida Grande" w:hAnsi="Lucida Grande"/>
      <w:sz w:val="18"/>
      <w:szCs w:val="18"/>
    </w:rPr>
  </w:style>
  <w:style w:type="character" w:styleId="BalloonTextChar" w:customStyle="1">
    <w:name w:val="Balloon Text Char"/>
    <w:basedOn w:val="DefaultParagraphFont"/>
    <w:link w:val="BalloonText"/>
    <w:uiPriority w:val="99"/>
    <w:semiHidden w:val="1"/>
    <w:rsid w:val="00DD31F9"/>
    <w:rPr>
      <w:rFonts w:ascii="Lucida Grande" w:cs="Lucida Grande" w:hAnsi="Lucida Grande"/>
      <w:sz w:val="18"/>
      <w:szCs w:val="18"/>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320" w:lineRule="auto"/>
    </w:pPr>
    <w:rPr>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vimeo.com/918257694?share=cop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fJiWmF2ojL+WaxYcu0Ax9MBGw==">CgMxLjAaJAoBMBIfCh0IB0IZCgVBcmltbxIQQXJpYWwgVW5pY29kZSBNUxokCgExEh8KHQgHQhkKBUFyaW1vEhBBcmlhbCBVbmljb2RlIE1TGiQKATISHwodCAdCGQoFQXJpbW8SEEFyaWFsIFVuaWNvZGUgTVMyCGguZ2pkZ3hzMgloLjMwajB6bGw4AHIhMVQ0TFN3VkNkdnZQb01jbU44WmZmMDNZYW91SlEtY0l5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2024-01-31T12:12:00Z</dcterms:created>
</cp:coreProperties>
</file>